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0271" w:rsidRDefault="00B70271">
      <w:pPr>
        <w:rPr>
          <w:b/>
          <w:szCs w:val="24"/>
          <w:lang w:val="de-DE"/>
        </w:rPr>
      </w:pPr>
      <w:r>
        <w:rPr>
          <w:b/>
          <w:noProof/>
          <w:szCs w:val="24"/>
          <w:lang w:val="de-DE"/>
        </w:rPr>
        <w:t>3D-Scans retten tschechisches Kunstwerk</w:t>
      </w:r>
    </w:p>
    <w:p w:rsidR="00B70271" w:rsidRDefault="00B70271">
      <w:pPr>
        <w:rPr>
          <w:i/>
          <w:szCs w:val="24"/>
          <w:lang w:val="de-DE"/>
        </w:rPr>
      </w:pPr>
      <w:r>
        <w:rPr>
          <w:i/>
          <w:noProof/>
          <w:szCs w:val="24"/>
          <w:lang w:val="de-DE"/>
        </w:rPr>
        <w:t>Das Relief „Der Leser“, das die Fassade einer tschechischen Schule ziert, wurde vom tschechischen Artec-Partner ABBAS mithilfe von Artec Eva eingescannt.</w:t>
      </w:r>
      <w:r>
        <w:rPr>
          <w:i/>
          <w:szCs w:val="24"/>
          <w:lang w:val="de-DE"/>
        </w:rPr>
        <w:t xml:space="preserve"> </w:t>
      </w:r>
      <w:r>
        <w:rPr>
          <w:i/>
          <w:noProof/>
          <w:szCs w:val="24"/>
          <w:lang w:val="de-DE"/>
        </w:rPr>
        <w:t>Anhand des 3D-Modells sollte eine kleinere Nachbildung des Reliefs erstellt und nach Abschluss umfangreicher Renovierungsarbeiten wieder am Gebäude angebracht werden.</w:t>
      </w:r>
    </w:p>
    <w:p w:rsidR="00B70271" w:rsidRDefault="00B70271">
      <w:pPr>
        <w:rPr>
          <w:szCs w:val="24"/>
          <w:lang w:val="de-DE"/>
        </w:rPr>
      </w:pPr>
      <w:r>
        <w:rPr>
          <w:noProof/>
          <w:szCs w:val="24"/>
          <w:lang w:val="de-DE"/>
        </w:rPr>
        <w:t>Der Erhalt von Kunstwerken sollte stets höchste Priorität haben – doch in manchen, seltenen Fällen ist es leider nicht möglich, sie zu retten.</w:t>
      </w:r>
      <w:r>
        <w:rPr>
          <w:szCs w:val="24"/>
          <w:lang w:val="de-DE"/>
        </w:rPr>
        <w:t xml:space="preserve"> </w:t>
      </w:r>
      <w:r>
        <w:rPr>
          <w:noProof/>
          <w:szCs w:val="24"/>
          <w:lang w:val="de-DE"/>
        </w:rPr>
        <w:t>Die beste Lösung ist dann die Anfertigung einer exakten Kopie.</w:t>
      </w:r>
      <w:r>
        <w:rPr>
          <w:szCs w:val="24"/>
          <w:lang w:val="de-DE"/>
        </w:rPr>
        <w:t xml:space="preserve"> </w:t>
      </w:r>
      <w:r>
        <w:rPr>
          <w:noProof/>
          <w:szCs w:val="24"/>
          <w:lang w:val="de-DE"/>
        </w:rPr>
        <w:t>Die Geschichte des Reliefs „Der Leser” zeigt, wie Kunstwerke mit Hilfe eines 3D-Scans für die Nachwelt bewahrt werden können.</w:t>
      </w:r>
    </w:p>
    <w:p w:rsidR="00B70271" w:rsidRDefault="00B70271">
      <w:pPr>
        <w:rPr>
          <w:szCs w:val="24"/>
          <w:lang w:val="de-DE"/>
        </w:rPr>
      </w:pPr>
      <w:r>
        <w:rPr>
          <w:noProof/>
          <w:szCs w:val="24"/>
          <w:lang w:val="de-DE"/>
        </w:rPr>
        <w:t>„Der Leser” ist eines von mehreren Werken, die der tschechische Bildhauer Vojtěch Hořínek (1906-1998) für verschiedene öffentliche Einrichtungen in Olomouc, der sechstgrößten Stadt der Tschechischen Republik, schuf.</w:t>
      </w:r>
      <w:r>
        <w:rPr>
          <w:szCs w:val="24"/>
          <w:lang w:val="de-DE"/>
        </w:rPr>
        <w:t xml:space="preserve"> </w:t>
      </w:r>
      <w:r>
        <w:rPr>
          <w:noProof/>
          <w:szCs w:val="24"/>
          <w:lang w:val="de-DE"/>
        </w:rPr>
        <w:t>Das sechs Meter lange Relief entstand 1951 als Fassadenverzierung für die Berufsfachschule von Olomouc.</w:t>
      </w:r>
    </w:p>
    <w:p w:rsidR="00B70271" w:rsidRDefault="00B70271">
      <w:pPr>
        <w:rPr>
          <w:i/>
          <w:szCs w:val="24"/>
          <w:lang w:val="de-DE"/>
        </w:rPr>
      </w:pPr>
      <w:r>
        <w:rPr>
          <w:i/>
          <w:noProof/>
          <w:szCs w:val="24"/>
          <w:lang w:val="de-DE"/>
        </w:rPr>
        <w:t>Das Originalrelief „Der Leser“</w:t>
      </w:r>
    </w:p>
    <w:p w:rsidR="00B70271" w:rsidRDefault="0023733E">
      <w:pPr>
        <w:rPr>
          <w:szCs w:val="24"/>
          <w:lang w:val="de-DE"/>
        </w:rPr>
      </w:pPr>
      <w:r>
        <w:rPr>
          <w:noProof/>
          <w:szCs w:val="24"/>
          <w:lang w:val="de-DE"/>
        </w:rPr>
        <w:drawing>
          <wp:inline distT="0" distB="0" distL="0" distR="0">
            <wp:extent cx="3552825" cy="2667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552825" cy="2667000"/>
                    </a:xfrm>
                    <a:prstGeom prst="rect">
                      <a:avLst/>
                    </a:prstGeom>
                    <a:noFill/>
                    <a:ln>
                      <a:noFill/>
                    </a:ln>
                  </pic:spPr>
                </pic:pic>
              </a:graphicData>
            </a:graphic>
          </wp:inline>
        </w:drawing>
      </w:r>
    </w:p>
    <w:p w:rsidR="00B70271" w:rsidRDefault="00B70271">
      <w:pPr>
        <w:rPr>
          <w:szCs w:val="24"/>
          <w:lang w:val="de-DE"/>
        </w:rPr>
      </w:pPr>
      <w:r>
        <w:rPr>
          <w:noProof/>
          <w:szCs w:val="24"/>
          <w:lang w:val="de-DE"/>
        </w:rPr>
        <w:t>2015 beschloss die Schule, das Gebäude zu renovieren.</w:t>
      </w:r>
      <w:r>
        <w:rPr>
          <w:szCs w:val="24"/>
          <w:lang w:val="de-DE"/>
        </w:rPr>
        <w:t xml:space="preserve"> </w:t>
      </w:r>
      <w:r>
        <w:rPr>
          <w:noProof/>
          <w:szCs w:val="24"/>
          <w:lang w:val="de-DE"/>
        </w:rPr>
        <w:t>Da im Rahmen der Renovierungsarbeiten auch die Außenwände isoliert werden sollten, musste das Relief entfernt werden.</w:t>
      </w:r>
      <w:r>
        <w:rPr>
          <w:szCs w:val="24"/>
          <w:lang w:val="de-DE"/>
        </w:rPr>
        <w:t xml:space="preserve"> </w:t>
      </w:r>
      <w:r>
        <w:rPr>
          <w:noProof/>
          <w:szCs w:val="24"/>
          <w:lang w:val="de-DE"/>
        </w:rPr>
        <w:t>Normalerweise wäre das Relief damit für immer verloren gewesen.</w:t>
      </w:r>
      <w:r>
        <w:rPr>
          <w:szCs w:val="24"/>
          <w:lang w:val="de-DE"/>
        </w:rPr>
        <w:t xml:space="preserve"> </w:t>
      </w:r>
      <w:r>
        <w:rPr>
          <w:noProof/>
          <w:szCs w:val="24"/>
          <w:lang w:val="de-DE"/>
        </w:rPr>
        <w:t>Doch mit Unterstützung von Vojtěch Hoříneks Sohn Karel war es möglich, das Relief nachzubilden und es nach der Renovierung wieder am Gebäude anzubringen.</w:t>
      </w:r>
    </w:p>
    <w:p w:rsidR="00B70271" w:rsidRDefault="00B70271">
      <w:pPr>
        <w:rPr>
          <w:szCs w:val="24"/>
          <w:lang w:val="de-DE"/>
        </w:rPr>
      </w:pPr>
      <w:bookmarkStart w:id="0" w:name="_Hlt450736894"/>
      <w:bookmarkStart w:id="1" w:name="_Hlt450736853"/>
      <w:bookmarkStart w:id="2" w:name="_Hlt450736854"/>
      <w:r>
        <w:rPr>
          <w:noProof/>
          <w:szCs w:val="24"/>
          <w:lang w:val="de-DE"/>
        </w:rPr>
        <w:t xml:space="preserve">Auf Empfehlung eines Kunden wandte sich Hořínek an den tschechischen Partner von Artec, </w:t>
      </w:r>
      <w:hyperlink r:id="rId5" w:history="1">
        <w:r>
          <w:rPr>
            <w:rStyle w:val="Hyperlink"/>
            <w:noProof/>
            <w:szCs w:val="24"/>
            <w:lang w:val="de-DE"/>
          </w:rPr>
          <w:t>ABBAS</w:t>
        </w:r>
      </w:hyperlink>
      <w:r>
        <w:rPr>
          <w:noProof/>
          <w:szCs w:val="24"/>
          <w:lang w:val="de-DE"/>
        </w:rPr>
        <w:t>.</w:t>
      </w:r>
      <w:r>
        <w:rPr>
          <w:szCs w:val="24"/>
          <w:lang w:val="de-DE"/>
        </w:rPr>
        <w:t xml:space="preserve"> </w:t>
      </w:r>
      <w:r>
        <w:rPr>
          <w:noProof/>
          <w:szCs w:val="24"/>
          <w:lang w:val="de-DE"/>
        </w:rPr>
        <w:t>Hořínek beauftragte das Unternehmen, das Relief in 3D zu digitalisieren und eine Kopie für das Gebäude zu erstellen.</w:t>
      </w:r>
      <w:r>
        <w:rPr>
          <w:szCs w:val="24"/>
          <w:lang w:val="de-DE"/>
        </w:rPr>
        <w:t xml:space="preserve"> </w:t>
      </w:r>
      <w:r>
        <w:rPr>
          <w:noProof/>
          <w:szCs w:val="24"/>
          <w:lang w:val="de-DE"/>
        </w:rPr>
        <w:t>Zudem sollte das Relief in kleinerem Maßstab – fünf statt sechs Meter – angefertigt werden, um es besser in die Architektur der renovierten Schule zu integrieren.</w:t>
      </w:r>
    </w:p>
    <w:p w:rsidR="00B70271" w:rsidRPr="00903F08" w:rsidRDefault="00B70271">
      <w:pPr>
        <w:rPr>
          <w:szCs w:val="24"/>
          <w:lang w:val="de-DE"/>
        </w:rPr>
      </w:pPr>
      <w:bookmarkStart w:id="3" w:name="_Hlt450807782"/>
      <w:bookmarkStart w:id="4" w:name="_Hlt450807783"/>
      <w:bookmarkEnd w:id="0"/>
      <w:bookmarkEnd w:id="1"/>
      <w:bookmarkEnd w:id="2"/>
      <w:r>
        <w:rPr>
          <w:noProof/>
          <w:szCs w:val="24"/>
        </w:rPr>
        <w:t xml:space="preserve">Zwei Profis von ABBAS scannten das Relief mithilfe von </w:t>
      </w:r>
      <w:hyperlink r:id="rId6" w:history="1">
        <w:r>
          <w:rPr>
            <w:rStyle w:val="Hyperlink"/>
            <w:noProof/>
            <w:szCs w:val="24"/>
          </w:rPr>
          <w:t>Artec Eva</w:t>
        </w:r>
      </w:hyperlink>
      <w:r>
        <w:rPr>
          <w:noProof/>
          <w:szCs w:val="24"/>
        </w:rPr>
        <w:t xml:space="preserve"> und einem externen Akku – die ideale Lösung für Aufnahmen vor Ort.</w:t>
      </w:r>
      <w:r>
        <w:rPr>
          <w:szCs w:val="24"/>
          <w:lang w:val="de-DE"/>
        </w:rPr>
        <w:t xml:space="preserve"> </w:t>
      </w:r>
      <w:r>
        <w:rPr>
          <w:noProof/>
          <w:szCs w:val="24"/>
        </w:rPr>
        <w:t>Wegen des regnerischen Wetters musste der Scanvorgang zunächst um einige Stunden verschoben werden.</w:t>
      </w:r>
      <w:r>
        <w:rPr>
          <w:szCs w:val="24"/>
          <w:lang w:val="de-DE"/>
        </w:rPr>
        <w:t xml:space="preserve"> </w:t>
      </w:r>
      <w:r>
        <w:rPr>
          <w:noProof/>
          <w:szCs w:val="24"/>
        </w:rPr>
        <w:t>Doch sobald der Himmel aufklarte und das Relief getrocknet war, konnte das Team seine Arbeit fortsetzen.</w:t>
      </w:r>
      <w:r>
        <w:rPr>
          <w:szCs w:val="24"/>
          <w:lang w:val="de-DE"/>
        </w:rPr>
        <w:t xml:space="preserve"> </w:t>
      </w:r>
      <w:r>
        <w:rPr>
          <w:noProof/>
          <w:szCs w:val="24"/>
        </w:rPr>
        <w:t>Als großer Vorteil erwies sich die Tragbarkeit des 3D-Scanners, da das Team von einer Leiter aus scannen musste:</w:t>
      </w:r>
      <w:r>
        <w:rPr>
          <w:szCs w:val="24"/>
          <w:lang w:val="de-DE"/>
        </w:rPr>
        <w:t xml:space="preserve"> </w:t>
      </w:r>
      <w:r>
        <w:rPr>
          <w:noProof/>
          <w:szCs w:val="24"/>
        </w:rPr>
        <w:t>Eine Person scannte das Relief mit Artec Eva, während die andere Perso</w:t>
      </w:r>
      <w:bookmarkStart w:id="5" w:name="_GoBack"/>
      <w:bookmarkEnd w:id="5"/>
      <w:r>
        <w:rPr>
          <w:noProof/>
          <w:szCs w:val="24"/>
        </w:rPr>
        <w:t>n auf dem Vordach des Gebäudes stand und den Laptop hielt.</w:t>
      </w:r>
      <w:r>
        <w:rPr>
          <w:szCs w:val="24"/>
          <w:lang w:val="de-DE"/>
        </w:rPr>
        <w:t xml:space="preserve"> </w:t>
      </w:r>
      <w:r w:rsidRPr="00903F08">
        <w:rPr>
          <w:szCs w:val="24"/>
          <w:lang w:val="de-DE"/>
        </w:rPr>
        <w:t>Auch vom geringen Gewicht des Scanners war das Team sehr angetan – mit einem schwereren Gerät wäre die Arbeit auf der Leiter recht anstrengend gewesen.</w:t>
      </w:r>
    </w:p>
    <w:bookmarkEnd w:id="3"/>
    <w:bookmarkEnd w:id="4"/>
    <w:p w:rsidR="00B70271" w:rsidRDefault="00B70271">
      <w:pPr>
        <w:rPr>
          <w:szCs w:val="24"/>
          <w:lang w:val="de-DE"/>
        </w:rPr>
      </w:pPr>
      <w:r w:rsidRPr="00903F08">
        <w:rPr>
          <w:szCs w:val="24"/>
          <w:lang w:val="de-DE"/>
        </w:rPr>
        <w:lastRenderedPageBreak/>
        <w:t xml:space="preserve">Hätte man zudem mit anderen 3D-Digitalisierungsverfahren gearbeitet, wären aufwendigere Vorbereitungen und der Einsatz von Hilfsmitteln notwendig gewesen. Bei der photogrammetrischen Digitalisierung hätte man Zielmarken platzieren müssen, was ein Gerüst erfordert hätte. Da das Vordach sehr schmal ist, wäre </w:t>
      </w:r>
      <w:r w:rsidR="000E0206" w:rsidRPr="00903F08">
        <w:rPr>
          <w:szCs w:val="24"/>
          <w:lang w:val="de-DE"/>
        </w:rPr>
        <w:t>es sehr schwierig</w:t>
      </w:r>
      <w:r w:rsidRPr="00903F08">
        <w:rPr>
          <w:szCs w:val="24"/>
          <w:lang w:val="de-DE"/>
        </w:rPr>
        <w:t xml:space="preserve"> </w:t>
      </w:r>
      <w:r w:rsidR="000E0206" w:rsidRPr="00903F08">
        <w:rPr>
          <w:szCs w:val="24"/>
          <w:lang w:val="de-DE"/>
        </w:rPr>
        <w:t>geworden, ein Gerüst aufzustellen</w:t>
      </w:r>
      <w:r w:rsidRPr="00903F08">
        <w:rPr>
          <w:szCs w:val="24"/>
          <w:lang w:val="de-DE"/>
        </w:rPr>
        <w:t>.</w:t>
      </w:r>
    </w:p>
    <w:p w:rsidR="00B70271" w:rsidRDefault="00B70271">
      <w:pPr>
        <w:rPr>
          <w:szCs w:val="24"/>
          <w:lang w:val="de-DE"/>
        </w:rPr>
      </w:pPr>
      <w:r>
        <w:rPr>
          <w:noProof/>
          <w:szCs w:val="24"/>
          <w:lang w:val="de-DE"/>
        </w:rPr>
        <w:t xml:space="preserve">Nachdem alle notwendigen Scans erstellt waren, begann das ABBAS-Team, die Daten in </w:t>
      </w:r>
      <w:hyperlink r:id="rId7" w:history="1">
        <w:r>
          <w:rPr>
            <w:rStyle w:val="Hyperlink"/>
            <w:noProof/>
            <w:szCs w:val="24"/>
            <w:lang w:val="de-DE"/>
          </w:rPr>
          <w:t>Artec Studio</w:t>
        </w:r>
      </w:hyperlink>
      <w:r>
        <w:rPr>
          <w:noProof/>
          <w:szCs w:val="24"/>
          <w:lang w:val="de-DE"/>
        </w:rPr>
        <w:t xml:space="preserve"> zu verarbeiten, was etwa 6 Stunden in Anspruch nahm.</w:t>
      </w:r>
      <w:r>
        <w:rPr>
          <w:szCs w:val="24"/>
          <w:lang w:val="de-DE"/>
        </w:rPr>
        <w:t xml:space="preserve"> </w:t>
      </w:r>
      <w:r>
        <w:rPr>
          <w:noProof/>
          <w:szCs w:val="24"/>
          <w:lang w:val="de-DE"/>
        </w:rPr>
        <w:t>Vier Dateien von insgesamt 40 GB wurden optimiert und in einer STL-Datei von 150 MB zusammengeführt.</w:t>
      </w:r>
      <w:r>
        <w:rPr>
          <w:szCs w:val="24"/>
          <w:lang w:val="de-DE"/>
        </w:rPr>
        <w:t xml:space="preserve"> </w:t>
      </w:r>
      <w:r>
        <w:rPr>
          <w:noProof/>
          <w:szCs w:val="24"/>
          <w:lang w:val="de-DE"/>
        </w:rPr>
        <w:t>Das so erzeugte STL-Modell wurde verwendet, um die Reliefnachbildung im 3D-Studio der Kunstfakultät an der Technischen Universität Brno in gehärtetes Polystyrol zu fräsen.</w:t>
      </w:r>
      <w:r>
        <w:rPr>
          <w:szCs w:val="24"/>
          <w:lang w:val="de-DE"/>
        </w:rPr>
        <w:t xml:space="preserve"> </w:t>
      </w:r>
      <w:r>
        <w:rPr>
          <w:noProof/>
          <w:szCs w:val="24"/>
          <w:lang w:val="de-DE"/>
        </w:rPr>
        <w:t>Da die Fräsmaschine über ein spezielles STL-Plugin verfügte, musste die STL-Datei nicht in irgendein anderes Format konvertiert werden.</w:t>
      </w:r>
    </w:p>
    <w:p w:rsidR="00B70271" w:rsidRDefault="00B70271">
      <w:pPr>
        <w:rPr>
          <w:i/>
          <w:szCs w:val="24"/>
          <w:lang w:val="de-DE"/>
        </w:rPr>
      </w:pPr>
      <w:r>
        <w:rPr>
          <w:i/>
          <w:noProof/>
          <w:szCs w:val="24"/>
          <w:lang w:val="de-DE"/>
        </w:rPr>
        <w:t>3D-Modell des „Lesers” in Artec Studio</w:t>
      </w:r>
    </w:p>
    <w:p w:rsidR="00B70271" w:rsidRDefault="0023733E">
      <w:pPr>
        <w:rPr>
          <w:szCs w:val="24"/>
          <w:lang w:val="de-DE"/>
        </w:rPr>
      </w:pPr>
      <w:r>
        <w:rPr>
          <w:noProof/>
          <w:szCs w:val="24"/>
          <w:lang w:val="de-DE"/>
        </w:rPr>
        <w:drawing>
          <wp:inline distT="0" distB="0" distL="0" distR="0">
            <wp:extent cx="3724275" cy="169545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4275" cy="1695450"/>
                    </a:xfrm>
                    <a:prstGeom prst="rect">
                      <a:avLst/>
                    </a:prstGeom>
                    <a:noFill/>
                    <a:ln>
                      <a:noFill/>
                    </a:ln>
                  </pic:spPr>
                </pic:pic>
              </a:graphicData>
            </a:graphic>
          </wp:inline>
        </w:drawing>
      </w:r>
    </w:p>
    <w:p w:rsidR="00B70271" w:rsidRDefault="00B70271">
      <w:pPr>
        <w:rPr>
          <w:szCs w:val="24"/>
          <w:lang w:val="de-DE"/>
        </w:rPr>
      </w:pPr>
      <w:r>
        <w:rPr>
          <w:noProof/>
          <w:szCs w:val="24"/>
          <w:lang w:val="de-DE"/>
        </w:rPr>
        <w:t>Ausgefräst wurde das Modell vom Roboter KUKA KR60.</w:t>
      </w:r>
      <w:r>
        <w:rPr>
          <w:szCs w:val="24"/>
          <w:lang w:val="de-DE"/>
        </w:rPr>
        <w:t xml:space="preserve"> </w:t>
      </w:r>
      <w:r>
        <w:rPr>
          <w:noProof/>
          <w:szCs w:val="24"/>
          <w:lang w:val="de-DE"/>
        </w:rPr>
        <w:t>Das 3D-Modell war so groß, dass es in 10 Partien aufgeteilt werden musste, die separat ausgefräst und zusammengesetzt wurden.</w:t>
      </w:r>
      <w:r>
        <w:rPr>
          <w:szCs w:val="24"/>
          <w:lang w:val="de-DE"/>
        </w:rPr>
        <w:t xml:space="preserve"> </w:t>
      </w:r>
      <w:r>
        <w:rPr>
          <w:noProof/>
          <w:szCs w:val="24"/>
          <w:lang w:val="de-DE"/>
        </w:rPr>
        <w:t>Danach wurde das Polystyrol-Modell mit Gips überzogen.</w:t>
      </w:r>
      <w:r>
        <w:rPr>
          <w:szCs w:val="24"/>
          <w:lang w:val="de-DE"/>
        </w:rPr>
        <w:t xml:space="preserve"> </w:t>
      </w:r>
      <w:r>
        <w:rPr>
          <w:noProof/>
          <w:szCs w:val="24"/>
          <w:lang w:val="de-DE"/>
        </w:rPr>
        <w:t>Nach Aushärten des Gipses wurde der endgültige Abdruck aus glasfaserverstärktem Kunststoff (Polyesterbasis) gefertigt, für den man sich wegen seiner Langlebigkeit entschieden hatte.</w:t>
      </w:r>
    </w:p>
    <w:p w:rsidR="00B70271" w:rsidRDefault="00B70271">
      <w:pPr>
        <w:rPr>
          <w:i/>
          <w:szCs w:val="24"/>
          <w:lang w:val="de-DE"/>
        </w:rPr>
      </w:pPr>
      <w:r>
        <w:rPr>
          <w:i/>
          <w:noProof/>
          <w:szCs w:val="24"/>
          <w:lang w:val="de-DE"/>
        </w:rPr>
        <w:t>Roboter KUKA KR60 fräst einen Teil des Polystyrol-Modells aus</w:t>
      </w:r>
    </w:p>
    <w:p w:rsidR="00B70271" w:rsidRDefault="0023733E">
      <w:pPr>
        <w:rPr>
          <w:szCs w:val="24"/>
          <w:lang w:val="de-DE"/>
        </w:rPr>
      </w:pPr>
      <w:r>
        <w:rPr>
          <w:noProof/>
          <w:szCs w:val="24"/>
          <w:lang w:val="de-DE"/>
        </w:rPr>
        <w:drawing>
          <wp:inline distT="0" distB="0" distL="0" distR="0">
            <wp:extent cx="3676650" cy="275272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6650" cy="2752725"/>
                    </a:xfrm>
                    <a:prstGeom prst="rect">
                      <a:avLst/>
                    </a:prstGeom>
                    <a:noFill/>
                    <a:ln>
                      <a:noFill/>
                    </a:ln>
                  </pic:spPr>
                </pic:pic>
              </a:graphicData>
            </a:graphic>
          </wp:inline>
        </w:drawing>
      </w:r>
    </w:p>
    <w:p w:rsidR="00B70271" w:rsidRDefault="00B70271">
      <w:pPr>
        <w:rPr>
          <w:i/>
          <w:szCs w:val="24"/>
          <w:lang w:val="de-DE"/>
        </w:rPr>
      </w:pPr>
      <w:r>
        <w:rPr>
          <w:i/>
          <w:noProof/>
          <w:szCs w:val="24"/>
          <w:lang w:val="de-DE"/>
        </w:rPr>
        <w:t>Gipsmodell des Reliefs „Der Leser“</w:t>
      </w:r>
    </w:p>
    <w:p w:rsidR="00B70271" w:rsidRDefault="0023733E">
      <w:pPr>
        <w:rPr>
          <w:szCs w:val="24"/>
          <w:lang w:val="de-DE"/>
        </w:rPr>
      </w:pPr>
      <w:r>
        <w:rPr>
          <w:noProof/>
          <w:szCs w:val="24"/>
          <w:lang w:val="de-DE"/>
        </w:rPr>
        <w:lastRenderedPageBreak/>
        <w:drawing>
          <wp:inline distT="0" distB="0" distL="0" distR="0">
            <wp:extent cx="3686175" cy="2771775"/>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6175" cy="2771775"/>
                    </a:xfrm>
                    <a:prstGeom prst="rect">
                      <a:avLst/>
                    </a:prstGeom>
                    <a:noFill/>
                    <a:ln>
                      <a:noFill/>
                    </a:ln>
                  </pic:spPr>
                </pic:pic>
              </a:graphicData>
            </a:graphic>
          </wp:inline>
        </w:drawing>
      </w:r>
    </w:p>
    <w:p w:rsidR="00B70271" w:rsidRDefault="00B70271">
      <w:pPr>
        <w:rPr>
          <w:i/>
          <w:noProof/>
          <w:szCs w:val="24"/>
        </w:rPr>
      </w:pPr>
      <w:r>
        <w:rPr>
          <w:i/>
          <w:noProof/>
          <w:szCs w:val="24"/>
        </w:rPr>
        <w:t>Der endgültige Abdruck aus GFK</w:t>
      </w:r>
    </w:p>
    <w:p w:rsidR="00B70271" w:rsidRDefault="0023733E">
      <w:pPr>
        <w:rPr>
          <w:szCs w:val="24"/>
          <w:lang w:val="de-DE"/>
        </w:rPr>
      </w:pPr>
      <w:r>
        <w:rPr>
          <w:noProof/>
          <w:szCs w:val="24"/>
          <w:lang w:val="de-DE"/>
        </w:rPr>
        <w:drawing>
          <wp:inline distT="0" distB="0" distL="0" distR="0">
            <wp:extent cx="3676650" cy="2752725"/>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6650" cy="2752725"/>
                    </a:xfrm>
                    <a:prstGeom prst="rect">
                      <a:avLst/>
                    </a:prstGeom>
                    <a:noFill/>
                    <a:ln>
                      <a:noFill/>
                    </a:ln>
                  </pic:spPr>
                </pic:pic>
              </a:graphicData>
            </a:graphic>
          </wp:inline>
        </w:drawing>
      </w:r>
    </w:p>
    <w:p w:rsidR="00B70271" w:rsidRDefault="0023733E">
      <w:pPr>
        <w:rPr>
          <w:szCs w:val="24"/>
          <w:lang w:val="de-DE"/>
        </w:rPr>
      </w:pPr>
      <w:r>
        <w:rPr>
          <w:noProof/>
          <w:szCs w:val="24"/>
          <w:lang w:val="de-DE"/>
        </w:rPr>
        <w:drawing>
          <wp:inline distT="0" distB="0" distL="0" distR="0">
            <wp:extent cx="3676650" cy="2752725"/>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6650" cy="2752725"/>
                    </a:xfrm>
                    <a:prstGeom prst="rect">
                      <a:avLst/>
                    </a:prstGeom>
                    <a:noFill/>
                    <a:ln>
                      <a:noFill/>
                    </a:ln>
                  </pic:spPr>
                </pic:pic>
              </a:graphicData>
            </a:graphic>
          </wp:inline>
        </w:drawing>
      </w:r>
    </w:p>
    <w:p w:rsidR="00B70271" w:rsidRDefault="00B70271">
      <w:pPr>
        <w:rPr>
          <w:szCs w:val="24"/>
          <w:lang w:val="de-DE"/>
        </w:rPr>
      </w:pPr>
      <w:r>
        <w:rPr>
          <w:noProof/>
          <w:szCs w:val="24"/>
          <w:lang w:val="de-DE"/>
        </w:rPr>
        <w:lastRenderedPageBreak/>
        <w:t>Für die Erstellung des Polystyrol-Modells, des Gipsmodells und des endgültigen Abdrucks aus glasfaserverstärktem Kunststoff war ein Absolvent der Technischen Universität, Viktor Paluš, verantwortlich.</w:t>
      </w:r>
      <w:r>
        <w:rPr>
          <w:szCs w:val="24"/>
          <w:lang w:val="de-DE"/>
        </w:rPr>
        <w:t xml:space="preserve"> </w:t>
      </w:r>
      <w:r>
        <w:rPr>
          <w:noProof/>
          <w:szCs w:val="24"/>
          <w:lang w:val="de-DE"/>
        </w:rPr>
        <w:t>Sein Team war es auch, das die Reliefnachbildung an der Außenwand anbrachte.</w:t>
      </w:r>
      <w:r>
        <w:rPr>
          <w:szCs w:val="24"/>
          <w:lang w:val="de-DE"/>
        </w:rPr>
        <w:t xml:space="preserve"> </w:t>
      </w:r>
      <w:r>
        <w:rPr>
          <w:noProof/>
          <w:szCs w:val="24"/>
          <w:lang w:val="de-DE"/>
        </w:rPr>
        <w:t>Nun ist das Relief des „Lesers” wieder da, wo es hingehört.</w:t>
      </w:r>
    </w:p>
    <w:p w:rsidR="00B70271" w:rsidRDefault="0023733E">
      <w:pPr>
        <w:rPr>
          <w:szCs w:val="24"/>
          <w:lang w:val="de-DE"/>
        </w:rPr>
      </w:pPr>
      <w:r>
        <w:rPr>
          <w:noProof/>
          <w:szCs w:val="24"/>
          <w:lang w:val="de-DE"/>
        </w:rPr>
        <w:drawing>
          <wp:inline distT="0" distB="0" distL="0" distR="0">
            <wp:extent cx="3724275" cy="4962525"/>
            <wp:effectExtent l="0" t="0" r="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4275" cy="4962525"/>
                    </a:xfrm>
                    <a:prstGeom prst="rect">
                      <a:avLst/>
                    </a:prstGeom>
                    <a:noFill/>
                    <a:ln>
                      <a:noFill/>
                    </a:ln>
                  </pic:spPr>
                </pic:pic>
              </a:graphicData>
            </a:graphic>
          </wp:inline>
        </w:drawing>
      </w:r>
    </w:p>
    <w:p w:rsidR="00B70271" w:rsidRDefault="00B70271">
      <w:pPr>
        <w:rPr>
          <w:szCs w:val="24"/>
          <w:lang w:val="de-DE"/>
        </w:rPr>
      </w:pPr>
    </w:p>
    <w:sectPr w:rsidR="00B7027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41D"/>
    <w:rsid w:val="00003E2B"/>
    <w:rsid w:val="00010581"/>
    <w:rsid w:val="00011B95"/>
    <w:rsid w:val="0001201B"/>
    <w:rsid w:val="00017994"/>
    <w:rsid w:val="00017A6B"/>
    <w:rsid w:val="00021DE3"/>
    <w:rsid w:val="0002495D"/>
    <w:rsid w:val="00025330"/>
    <w:rsid w:val="00025837"/>
    <w:rsid w:val="00026631"/>
    <w:rsid w:val="0002786F"/>
    <w:rsid w:val="00031BB1"/>
    <w:rsid w:val="00033AE9"/>
    <w:rsid w:val="00033BB2"/>
    <w:rsid w:val="000373EB"/>
    <w:rsid w:val="00037FAB"/>
    <w:rsid w:val="00040890"/>
    <w:rsid w:val="00040CAC"/>
    <w:rsid w:val="00042A8B"/>
    <w:rsid w:val="00043BAD"/>
    <w:rsid w:val="00046835"/>
    <w:rsid w:val="000476F7"/>
    <w:rsid w:val="00050D43"/>
    <w:rsid w:val="00060D90"/>
    <w:rsid w:val="00065D31"/>
    <w:rsid w:val="00066F8F"/>
    <w:rsid w:val="000706FE"/>
    <w:rsid w:val="000729F0"/>
    <w:rsid w:val="000731D1"/>
    <w:rsid w:val="000732B2"/>
    <w:rsid w:val="00073CE7"/>
    <w:rsid w:val="00076079"/>
    <w:rsid w:val="00080BDD"/>
    <w:rsid w:val="00083582"/>
    <w:rsid w:val="000927B0"/>
    <w:rsid w:val="0009353D"/>
    <w:rsid w:val="00095BE9"/>
    <w:rsid w:val="000B270A"/>
    <w:rsid w:val="000B528F"/>
    <w:rsid w:val="000B5BAC"/>
    <w:rsid w:val="000C088F"/>
    <w:rsid w:val="000C721C"/>
    <w:rsid w:val="000D29DF"/>
    <w:rsid w:val="000D64BF"/>
    <w:rsid w:val="000D67A2"/>
    <w:rsid w:val="000E0206"/>
    <w:rsid w:val="000E29AE"/>
    <w:rsid w:val="000E58B1"/>
    <w:rsid w:val="000E7F7B"/>
    <w:rsid w:val="000F2D0A"/>
    <w:rsid w:val="000F695E"/>
    <w:rsid w:val="0010143E"/>
    <w:rsid w:val="00101D8C"/>
    <w:rsid w:val="001067BB"/>
    <w:rsid w:val="0010779E"/>
    <w:rsid w:val="001101CF"/>
    <w:rsid w:val="001129C3"/>
    <w:rsid w:val="001131E4"/>
    <w:rsid w:val="00121906"/>
    <w:rsid w:val="0012555F"/>
    <w:rsid w:val="00126056"/>
    <w:rsid w:val="00126310"/>
    <w:rsid w:val="0013219F"/>
    <w:rsid w:val="001368AF"/>
    <w:rsid w:val="00137F77"/>
    <w:rsid w:val="001404A2"/>
    <w:rsid w:val="00141780"/>
    <w:rsid w:val="0014290B"/>
    <w:rsid w:val="001453E2"/>
    <w:rsid w:val="001466DC"/>
    <w:rsid w:val="001474EE"/>
    <w:rsid w:val="0014773A"/>
    <w:rsid w:val="001524AC"/>
    <w:rsid w:val="00160FC1"/>
    <w:rsid w:val="001611CF"/>
    <w:rsid w:val="00166399"/>
    <w:rsid w:val="00170799"/>
    <w:rsid w:val="00170ECB"/>
    <w:rsid w:val="001746CD"/>
    <w:rsid w:val="00185D37"/>
    <w:rsid w:val="001915F9"/>
    <w:rsid w:val="00197E7A"/>
    <w:rsid w:val="00197FB7"/>
    <w:rsid w:val="001A0E59"/>
    <w:rsid w:val="001A4271"/>
    <w:rsid w:val="001A7041"/>
    <w:rsid w:val="001B1DF6"/>
    <w:rsid w:val="001C1E84"/>
    <w:rsid w:val="001C48BA"/>
    <w:rsid w:val="001C5EB7"/>
    <w:rsid w:val="001D3F53"/>
    <w:rsid w:val="001D5E06"/>
    <w:rsid w:val="001D73B6"/>
    <w:rsid w:val="001E2938"/>
    <w:rsid w:val="001E46B0"/>
    <w:rsid w:val="001E48FF"/>
    <w:rsid w:val="001F3765"/>
    <w:rsid w:val="001F44FA"/>
    <w:rsid w:val="001F5814"/>
    <w:rsid w:val="00200606"/>
    <w:rsid w:val="00201520"/>
    <w:rsid w:val="0020285F"/>
    <w:rsid w:val="002028DE"/>
    <w:rsid w:val="00202A3F"/>
    <w:rsid w:val="00204E80"/>
    <w:rsid w:val="00206185"/>
    <w:rsid w:val="0021195A"/>
    <w:rsid w:val="0021352C"/>
    <w:rsid w:val="00215C80"/>
    <w:rsid w:val="002165EF"/>
    <w:rsid w:val="002166AC"/>
    <w:rsid w:val="0021766F"/>
    <w:rsid w:val="00220D0D"/>
    <w:rsid w:val="00222C0D"/>
    <w:rsid w:val="00223D87"/>
    <w:rsid w:val="00224802"/>
    <w:rsid w:val="00225E2F"/>
    <w:rsid w:val="002273D8"/>
    <w:rsid w:val="00230C15"/>
    <w:rsid w:val="00235433"/>
    <w:rsid w:val="0023733E"/>
    <w:rsid w:val="00242021"/>
    <w:rsid w:val="00242B2B"/>
    <w:rsid w:val="002450A2"/>
    <w:rsid w:val="002547DC"/>
    <w:rsid w:val="00254E9D"/>
    <w:rsid w:val="00257995"/>
    <w:rsid w:val="00260EAD"/>
    <w:rsid w:val="002665F0"/>
    <w:rsid w:val="00267BC9"/>
    <w:rsid w:val="0027244F"/>
    <w:rsid w:val="00277041"/>
    <w:rsid w:val="002773C8"/>
    <w:rsid w:val="00282090"/>
    <w:rsid w:val="00282547"/>
    <w:rsid w:val="00282760"/>
    <w:rsid w:val="0029169E"/>
    <w:rsid w:val="00294D61"/>
    <w:rsid w:val="002A14D7"/>
    <w:rsid w:val="002A1869"/>
    <w:rsid w:val="002A373B"/>
    <w:rsid w:val="002B2E3A"/>
    <w:rsid w:val="002B3D16"/>
    <w:rsid w:val="002B4133"/>
    <w:rsid w:val="002B4AF0"/>
    <w:rsid w:val="002B541A"/>
    <w:rsid w:val="002B70B4"/>
    <w:rsid w:val="002C41A9"/>
    <w:rsid w:val="002C445C"/>
    <w:rsid w:val="002C4D90"/>
    <w:rsid w:val="002C5F9D"/>
    <w:rsid w:val="002C749F"/>
    <w:rsid w:val="002D58DE"/>
    <w:rsid w:val="002E0897"/>
    <w:rsid w:val="002E09CD"/>
    <w:rsid w:val="002E3A0A"/>
    <w:rsid w:val="002E75DF"/>
    <w:rsid w:val="002E7D6C"/>
    <w:rsid w:val="002F02CC"/>
    <w:rsid w:val="002F3386"/>
    <w:rsid w:val="002F711C"/>
    <w:rsid w:val="002F7777"/>
    <w:rsid w:val="00302543"/>
    <w:rsid w:val="00306CE2"/>
    <w:rsid w:val="003075BB"/>
    <w:rsid w:val="003143BB"/>
    <w:rsid w:val="00314ADF"/>
    <w:rsid w:val="00321F45"/>
    <w:rsid w:val="00322DBA"/>
    <w:rsid w:val="00331D4A"/>
    <w:rsid w:val="003351F6"/>
    <w:rsid w:val="00336E97"/>
    <w:rsid w:val="003402CC"/>
    <w:rsid w:val="003435F4"/>
    <w:rsid w:val="00345C79"/>
    <w:rsid w:val="00347CD2"/>
    <w:rsid w:val="0035499B"/>
    <w:rsid w:val="003578EA"/>
    <w:rsid w:val="00363BFB"/>
    <w:rsid w:val="00363DEB"/>
    <w:rsid w:val="003677BF"/>
    <w:rsid w:val="00367C4E"/>
    <w:rsid w:val="00371B2A"/>
    <w:rsid w:val="00371B4E"/>
    <w:rsid w:val="00375269"/>
    <w:rsid w:val="00377D28"/>
    <w:rsid w:val="003817D5"/>
    <w:rsid w:val="00385FA7"/>
    <w:rsid w:val="003903C0"/>
    <w:rsid w:val="003965A0"/>
    <w:rsid w:val="003A1F58"/>
    <w:rsid w:val="003B0243"/>
    <w:rsid w:val="003B24A4"/>
    <w:rsid w:val="003B78D5"/>
    <w:rsid w:val="003C1594"/>
    <w:rsid w:val="003D04A1"/>
    <w:rsid w:val="003D1631"/>
    <w:rsid w:val="003D1F6F"/>
    <w:rsid w:val="003D2C74"/>
    <w:rsid w:val="003D4A7C"/>
    <w:rsid w:val="003D7A0F"/>
    <w:rsid w:val="003E1D9C"/>
    <w:rsid w:val="003E4BBE"/>
    <w:rsid w:val="003F1742"/>
    <w:rsid w:val="003F6506"/>
    <w:rsid w:val="00400048"/>
    <w:rsid w:val="0040086A"/>
    <w:rsid w:val="004017B2"/>
    <w:rsid w:val="0040432B"/>
    <w:rsid w:val="00405176"/>
    <w:rsid w:val="00405468"/>
    <w:rsid w:val="00406A7D"/>
    <w:rsid w:val="00410909"/>
    <w:rsid w:val="004148C4"/>
    <w:rsid w:val="00414AD1"/>
    <w:rsid w:val="00414BEB"/>
    <w:rsid w:val="00420010"/>
    <w:rsid w:val="00424646"/>
    <w:rsid w:val="004250C4"/>
    <w:rsid w:val="004427CA"/>
    <w:rsid w:val="00455A60"/>
    <w:rsid w:val="0045739A"/>
    <w:rsid w:val="0046044E"/>
    <w:rsid w:val="00463A52"/>
    <w:rsid w:val="0046486F"/>
    <w:rsid w:val="004770B9"/>
    <w:rsid w:val="0047742A"/>
    <w:rsid w:val="00490554"/>
    <w:rsid w:val="004926FD"/>
    <w:rsid w:val="00492FFD"/>
    <w:rsid w:val="004A3C40"/>
    <w:rsid w:val="004A3D57"/>
    <w:rsid w:val="004A6256"/>
    <w:rsid w:val="004A6875"/>
    <w:rsid w:val="004A7F20"/>
    <w:rsid w:val="004B082D"/>
    <w:rsid w:val="004B3149"/>
    <w:rsid w:val="004B4913"/>
    <w:rsid w:val="004B60BA"/>
    <w:rsid w:val="004C6BCB"/>
    <w:rsid w:val="004C6F1C"/>
    <w:rsid w:val="004C73E3"/>
    <w:rsid w:val="004D12FA"/>
    <w:rsid w:val="004D753C"/>
    <w:rsid w:val="004E1A2F"/>
    <w:rsid w:val="004F01AF"/>
    <w:rsid w:val="004F1B5E"/>
    <w:rsid w:val="00501890"/>
    <w:rsid w:val="0050285A"/>
    <w:rsid w:val="00511CF7"/>
    <w:rsid w:val="005140F7"/>
    <w:rsid w:val="00527B8D"/>
    <w:rsid w:val="00530B9D"/>
    <w:rsid w:val="00530F43"/>
    <w:rsid w:val="005335D5"/>
    <w:rsid w:val="00533D86"/>
    <w:rsid w:val="005351F5"/>
    <w:rsid w:val="00536CFB"/>
    <w:rsid w:val="00537B9C"/>
    <w:rsid w:val="005454B4"/>
    <w:rsid w:val="005563A6"/>
    <w:rsid w:val="00563F84"/>
    <w:rsid w:val="00567F00"/>
    <w:rsid w:val="00570851"/>
    <w:rsid w:val="00571182"/>
    <w:rsid w:val="005715C9"/>
    <w:rsid w:val="0058138A"/>
    <w:rsid w:val="00582FBF"/>
    <w:rsid w:val="005845EC"/>
    <w:rsid w:val="00594643"/>
    <w:rsid w:val="00597A48"/>
    <w:rsid w:val="005A2164"/>
    <w:rsid w:val="005A242F"/>
    <w:rsid w:val="005A3655"/>
    <w:rsid w:val="005A3FDC"/>
    <w:rsid w:val="005A7D0C"/>
    <w:rsid w:val="005B2BB3"/>
    <w:rsid w:val="005B5C3F"/>
    <w:rsid w:val="005C17E0"/>
    <w:rsid w:val="005C2355"/>
    <w:rsid w:val="005C25C0"/>
    <w:rsid w:val="005C5DA1"/>
    <w:rsid w:val="005D0881"/>
    <w:rsid w:val="005D1A5E"/>
    <w:rsid w:val="005D5395"/>
    <w:rsid w:val="005D665A"/>
    <w:rsid w:val="005E0EFB"/>
    <w:rsid w:val="005E13FB"/>
    <w:rsid w:val="005E3867"/>
    <w:rsid w:val="005E6712"/>
    <w:rsid w:val="005E6E89"/>
    <w:rsid w:val="005F1393"/>
    <w:rsid w:val="005F6DD8"/>
    <w:rsid w:val="0060400D"/>
    <w:rsid w:val="006043C7"/>
    <w:rsid w:val="00604C85"/>
    <w:rsid w:val="00606E4E"/>
    <w:rsid w:val="00610B80"/>
    <w:rsid w:val="00610FF9"/>
    <w:rsid w:val="006135A0"/>
    <w:rsid w:val="00613730"/>
    <w:rsid w:val="00614BF0"/>
    <w:rsid w:val="0062553F"/>
    <w:rsid w:val="006258F1"/>
    <w:rsid w:val="00626E3D"/>
    <w:rsid w:val="00632ABA"/>
    <w:rsid w:val="00634CC4"/>
    <w:rsid w:val="00643E49"/>
    <w:rsid w:val="0065215D"/>
    <w:rsid w:val="006529BE"/>
    <w:rsid w:val="00654C85"/>
    <w:rsid w:val="00660559"/>
    <w:rsid w:val="006703DB"/>
    <w:rsid w:val="00671156"/>
    <w:rsid w:val="00671A50"/>
    <w:rsid w:val="00674345"/>
    <w:rsid w:val="00682407"/>
    <w:rsid w:val="00685533"/>
    <w:rsid w:val="0068797F"/>
    <w:rsid w:val="006A4286"/>
    <w:rsid w:val="006B196A"/>
    <w:rsid w:val="006B2F50"/>
    <w:rsid w:val="006B67D8"/>
    <w:rsid w:val="006B6C6D"/>
    <w:rsid w:val="006B79CC"/>
    <w:rsid w:val="006D615E"/>
    <w:rsid w:val="006E2D7E"/>
    <w:rsid w:val="006E5DFB"/>
    <w:rsid w:val="006E69C7"/>
    <w:rsid w:val="006F6369"/>
    <w:rsid w:val="006F77A2"/>
    <w:rsid w:val="00702A68"/>
    <w:rsid w:val="007116A1"/>
    <w:rsid w:val="00713298"/>
    <w:rsid w:val="0071477F"/>
    <w:rsid w:val="00714B88"/>
    <w:rsid w:val="00714C2D"/>
    <w:rsid w:val="00716354"/>
    <w:rsid w:val="007231CC"/>
    <w:rsid w:val="007235A1"/>
    <w:rsid w:val="00723940"/>
    <w:rsid w:val="0072479F"/>
    <w:rsid w:val="00740B32"/>
    <w:rsid w:val="00743823"/>
    <w:rsid w:val="00743FDC"/>
    <w:rsid w:val="00746EEA"/>
    <w:rsid w:val="00751688"/>
    <w:rsid w:val="007548D9"/>
    <w:rsid w:val="00755377"/>
    <w:rsid w:val="007560EB"/>
    <w:rsid w:val="00771790"/>
    <w:rsid w:val="007718B8"/>
    <w:rsid w:val="00774689"/>
    <w:rsid w:val="00776EF6"/>
    <w:rsid w:val="0078142A"/>
    <w:rsid w:val="00784CFF"/>
    <w:rsid w:val="0078537F"/>
    <w:rsid w:val="0078771A"/>
    <w:rsid w:val="00794186"/>
    <w:rsid w:val="007A0E27"/>
    <w:rsid w:val="007A1A09"/>
    <w:rsid w:val="007A551B"/>
    <w:rsid w:val="007A6941"/>
    <w:rsid w:val="007A7C8D"/>
    <w:rsid w:val="007B30B2"/>
    <w:rsid w:val="007B34B7"/>
    <w:rsid w:val="007B5145"/>
    <w:rsid w:val="007B51E1"/>
    <w:rsid w:val="007B59C7"/>
    <w:rsid w:val="007B5FD3"/>
    <w:rsid w:val="007B7E15"/>
    <w:rsid w:val="007C10BE"/>
    <w:rsid w:val="007C1481"/>
    <w:rsid w:val="007C44B6"/>
    <w:rsid w:val="007C4FDA"/>
    <w:rsid w:val="007D1291"/>
    <w:rsid w:val="007D1D50"/>
    <w:rsid w:val="007D388E"/>
    <w:rsid w:val="007D3C56"/>
    <w:rsid w:val="007D4732"/>
    <w:rsid w:val="007E5667"/>
    <w:rsid w:val="007E58C7"/>
    <w:rsid w:val="007E5FD6"/>
    <w:rsid w:val="007E6B4D"/>
    <w:rsid w:val="007F0642"/>
    <w:rsid w:val="007F095F"/>
    <w:rsid w:val="007F0B00"/>
    <w:rsid w:val="0080216D"/>
    <w:rsid w:val="0080515E"/>
    <w:rsid w:val="00814730"/>
    <w:rsid w:val="0081633A"/>
    <w:rsid w:val="0082090C"/>
    <w:rsid w:val="00831FD6"/>
    <w:rsid w:val="008359AD"/>
    <w:rsid w:val="008417C6"/>
    <w:rsid w:val="00846CBA"/>
    <w:rsid w:val="00850D63"/>
    <w:rsid w:val="00855E85"/>
    <w:rsid w:val="0085677B"/>
    <w:rsid w:val="00864C25"/>
    <w:rsid w:val="008658DA"/>
    <w:rsid w:val="0086619C"/>
    <w:rsid w:val="00871261"/>
    <w:rsid w:val="00874517"/>
    <w:rsid w:val="008748E7"/>
    <w:rsid w:val="008774EC"/>
    <w:rsid w:val="008825F6"/>
    <w:rsid w:val="0088266E"/>
    <w:rsid w:val="00884C86"/>
    <w:rsid w:val="00885072"/>
    <w:rsid w:val="00893518"/>
    <w:rsid w:val="00896D32"/>
    <w:rsid w:val="00896E74"/>
    <w:rsid w:val="008A0C90"/>
    <w:rsid w:val="008A5B78"/>
    <w:rsid w:val="008B077F"/>
    <w:rsid w:val="008B15C9"/>
    <w:rsid w:val="008B2AAA"/>
    <w:rsid w:val="008B4E6C"/>
    <w:rsid w:val="008B5D36"/>
    <w:rsid w:val="008B6B89"/>
    <w:rsid w:val="008B7DFA"/>
    <w:rsid w:val="008C0FE2"/>
    <w:rsid w:val="008C1843"/>
    <w:rsid w:val="008C4572"/>
    <w:rsid w:val="008C75C1"/>
    <w:rsid w:val="008C7EA4"/>
    <w:rsid w:val="008D26AF"/>
    <w:rsid w:val="008D5687"/>
    <w:rsid w:val="008D688C"/>
    <w:rsid w:val="008D7970"/>
    <w:rsid w:val="008D7F01"/>
    <w:rsid w:val="008E0911"/>
    <w:rsid w:val="008E0E3E"/>
    <w:rsid w:val="008E5AFD"/>
    <w:rsid w:val="008E614D"/>
    <w:rsid w:val="008F3063"/>
    <w:rsid w:val="008F71D7"/>
    <w:rsid w:val="009009FA"/>
    <w:rsid w:val="00901D20"/>
    <w:rsid w:val="00902112"/>
    <w:rsid w:val="009021AE"/>
    <w:rsid w:val="00903F08"/>
    <w:rsid w:val="00906C51"/>
    <w:rsid w:val="0090753B"/>
    <w:rsid w:val="00913F7B"/>
    <w:rsid w:val="00914AB2"/>
    <w:rsid w:val="0091792A"/>
    <w:rsid w:val="00926855"/>
    <w:rsid w:val="0092719C"/>
    <w:rsid w:val="00937C6C"/>
    <w:rsid w:val="00943DEF"/>
    <w:rsid w:val="00946AEB"/>
    <w:rsid w:val="00957315"/>
    <w:rsid w:val="009602DA"/>
    <w:rsid w:val="00960F0F"/>
    <w:rsid w:val="00962905"/>
    <w:rsid w:val="00963D2C"/>
    <w:rsid w:val="009654BD"/>
    <w:rsid w:val="009760BC"/>
    <w:rsid w:val="009808DF"/>
    <w:rsid w:val="00980953"/>
    <w:rsid w:val="00981CD5"/>
    <w:rsid w:val="00984356"/>
    <w:rsid w:val="00986086"/>
    <w:rsid w:val="0099187B"/>
    <w:rsid w:val="00991D85"/>
    <w:rsid w:val="00993674"/>
    <w:rsid w:val="009939CD"/>
    <w:rsid w:val="009945EF"/>
    <w:rsid w:val="00995D93"/>
    <w:rsid w:val="009A15DD"/>
    <w:rsid w:val="009B1A1B"/>
    <w:rsid w:val="009C20FF"/>
    <w:rsid w:val="009C3289"/>
    <w:rsid w:val="009C37A2"/>
    <w:rsid w:val="009C4D03"/>
    <w:rsid w:val="009C67B2"/>
    <w:rsid w:val="009D1B78"/>
    <w:rsid w:val="009E2E30"/>
    <w:rsid w:val="009E435A"/>
    <w:rsid w:val="009F0CD8"/>
    <w:rsid w:val="009F4258"/>
    <w:rsid w:val="009F44E1"/>
    <w:rsid w:val="009F701E"/>
    <w:rsid w:val="00A00142"/>
    <w:rsid w:val="00A00EE9"/>
    <w:rsid w:val="00A11E7B"/>
    <w:rsid w:val="00A22173"/>
    <w:rsid w:val="00A26435"/>
    <w:rsid w:val="00A309EC"/>
    <w:rsid w:val="00A32392"/>
    <w:rsid w:val="00A378B9"/>
    <w:rsid w:val="00A403B4"/>
    <w:rsid w:val="00A50322"/>
    <w:rsid w:val="00A51115"/>
    <w:rsid w:val="00A5296F"/>
    <w:rsid w:val="00A52DD8"/>
    <w:rsid w:val="00A5428F"/>
    <w:rsid w:val="00A57F4A"/>
    <w:rsid w:val="00A633A7"/>
    <w:rsid w:val="00A64F08"/>
    <w:rsid w:val="00A667AD"/>
    <w:rsid w:val="00A6692B"/>
    <w:rsid w:val="00A671B3"/>
    <w:rsid w:val="00A72412"/>
    <w:rsid w:val="00A72F54"/>
    <w:rsid w:val="00A94AFB"/>
    <w:rsid w:val="00AA1207"/>
    <w:rsid w:val="00AA4F6A"/>
    <w:rsid w:val="00AA63B9"/>
    <w:rsid w:val="00AC1847"/>
    <w:rsid w:val="00AD75EF"/>
    <w:rsid w:val="00AD7795"/>
    <w:rsid w:val="00AE42C7"/>
    <w:rsid w:val="00AE509C"/>
    <w:rsid w:val="00AE5AC7"/>
    <w:rsid w:val="00AF7BBD"/>
    <w:rsid w:val="00B005EB"/>
    <w:rsid w:val="00B04F7C"/>
    <w:rsid w:val="00B1534C"/>
    <w:rsid w:val="00B15DD2"/>
    <w:rsid w:val="00B15FC7"/>
    <w:rsid w:val="00B230F5"/>
    <w:rsid w:val="00B233BF"/>
    <w:rsid w:val="00B26E96"/>
    <w:rsid w:val="00B306C3"/>
    <w:rsid w:val="00B3193B"/>
    <w:rsid w:val="00B31F7D"/>
    <w:rsid w:val="00B32150"/>
    <w:rsid w:val="00B4071F"/>
    <w:rsid w:val="00B40DF9"/>
    <w:rsid w:val="00B427EE"/>
    <w:rsid w:val="00B433F5"/>
    <w:rsid w:val="00B47FF9"/>
    <w:rsid w:val="00B50E30"/>
    <w:rsid w:val="00B527F8"/>
    <w:rsid w:val="00B52CA5"/>
    <w:rsid w:val="00B54767"/>
    <w:rsid w:val="00B548EA"/>
    <w:rsid w:val="00B60775"/>
    <w:rsid w:val="00B66C51"/>
    <w:rsid w:val="00B67117"/>
    <w:rsid w:val="00B677A7"/>
    <w:rsid w:val="00B70271"/>
    <w:rsid w:val="00B71AD9"/>
    <w:rsid w:val="00B71DAB"/>
    <w:rsid w:val="00B73733"/>
    <w:rsid w:val="00B75C3F"/>
    <w:rsid w:val="00B769E9"/>
    <w:rsid w:val="00B77551"/>
    <w:rsid w:val="00B80E8A"/>
    <w:rsid w:val="00B80FA7"/>
    <w:rsid w:val="00B81018"/>
    <w:rsid w:val="00B86F3D"/>
    <w:rsid w:val="00B93326"/>
    <w:rsid w:val="00BA469C"/>
    <w:rsid w:val="00BA5267"/>
    <w:rsid w:val="00BB08FC"/>
    <w:rsid w:val="00BB0934"/>
    <w:rsid w:val="00BB570B"/>
    <w:rsid w:val="00BB5B8C"/>
    <w:rsid w:val="00BB5DE1"/>
    <w:rsid w:val="00BC1009"/>
    <w:rsid w:val="00BC421F"/>
    <w:rsid w:val="00BC6A27"/>
    <w:rsid w:val="00BC6F85"/>
    <w:rsid w:val="00BC7512"/>
    <w:rsid w:val="00BD0005"/>
    <w:rsid w:val="00BD2AB5"/>
    <w:rsid w:val="00BD51E8"/>
    <w:rsid w:val="00BE1B00"/>
    <w:rsid w:val="00BE3627"/>
    <w:rsid w:val="00BE39BA"/>
    <w:rsid w:val="00BE3E00"/>
    <w:rsid w:val="00BE3FFC"/>
    <w:rsid w:val="00BF33CB"/>
    <w:rsid w:val="00C06C82"/>
    <w:rsid w:val="00C07145"/>
    <w:rsid w:val="00C07A78"/>
    <w:rsid w:val="00C12381"/>
    <w:rsid w:val="00C17E08"/>
    <w:rsid w:val="00C242B7"/>
    <w:rsid w:val="00C24A72"/>
    <w:rsid w:val="00C3470E"/>
    <w:rsid w:val="00C34FA1"/>
    <w:rsid w:val="00C35EA0"/>
    <w:rsid w:val="00C43F6D"/>
    <w:rsid w:val="00C5080B"/>
    <w:rsid w:val="00C540B5"/>
    <w:rsid w:val="00C562D7"/>
    <w:rsid w:val="00C607A1"/>
    <w:rsid w:val="00C62972"/>
    <w:rsid w:val="00C65D03"/>
    <w:rsid w:val="00C7154A"/>
    <w:rsid w:val="00C748BA"/>
    <w:rsid w:val="00C7680C"/>
    <w:rsid w:val="00C82113"/>
    <w:rsid w:val="00C93D86"/>
    <w:rsid w:val="00C9452F"/>
    <w:rsid w:val="00C947C1"/>
    <w:rsid w:val="00C95C65"/>
    <w:rsid w:val="00C967F4"/>
    <w:rsid w:val="00C9682C"/>
    <w:rsid w:val="00CA3DBB"/>
    <w:rsid w:val="00CA483F"/>
    <w:rsid w:val="00CA5076"/>
    <w:rsid w:val="00CA7BAE"/>
    <w:rsid w:val="00CB2293"/>
    <w:rsid w:val="00CC0B7D"/>
    <w:rsid w:val="00CC34B1"/>
    <w:rsid w:val="00CC74D6"/>
    <w:rsid w:val="00CD044D"/>
    <w:rsid w:val="00CD2476"/>
    <w:rsid w:val="00CD2C28"/>
    <w:rsid w:val="00CD454E"/>
    <w:rsid w:val="00CD715A"/>
    <w:rsid w:val="00CE03AD"/>
    <w:rsid w:val="00CE0C32"/>
    <w:rsid w:val="00CE1993"/>
    <w:rsid w:val="00CE2184"/>
    <w:rsid w:val="00CE5B9E"/>
    <w:rsid w:val="00CE6047"/>
    <w:rsid w:val="00CE6BB8"/>
    <w:rsid w:val="00CF1F92"/>
    <w:rsid w:val="00CF3585"/>
    <w:rsid w:val="00CF4241"/>
    <w:rsid w:val="00CF79DA"/>
    <w:rsid w:val="00D003AE"/>
    <w:rsid w:val="00D01526"/>
    <w:rsid w:val="00D021B4"/>
    <w:rsid w:val="00D03DBD"/>
    <w:rsid w:val="00D04795"/>
    <w:rsid w:val="00D076E2"/>
    <w:rsid w:val="00D13957"/>
    <w:rsid w:val="00D13DC0"/>
    <w:rsid w:val="00D24DB2"/>
    <w:rsid w:val="00D32FD0"/>
    <w:rsid w:val="00D3416A"/>
    <w:rsid w:val="00D34F4E"/>
    <w:rsid w:val="00D36501"/>
    <w:rsid w:val="00D36FCC"/>
    <w:rsid w:val="00D41219"/>
    <w:rsid w:val="00D447E9"/>
    <w:rsid w:val="00D44AD0"/>
    <w:rsid w:val="00D45CC4"/>
    <w:rsid w:val="00D46497"/>
    <w:rsid w:val="00D557AC"/>
    <w:rsid w:val="00D60203"/>
    <w:rsid w:val="00D67C08"/>
    <w:rsid w:val="00D82B8B"/>
    <w:rsid w:val="00D82ED1"/>
    <w:rsid w:val="00D830D3"/>
    <w:rsid w:val="00D83365"/>
    <w:rsid w:val="00D833DD"/>
    <w:rsid w:val="00D87BA6"/>
    <w:rsid w:val="00DA1AE0"/>
    <w:rsid w:val="00DB1880"/>
    <w:rsid w:val="00DB5852"/>
    <w:rsid w:val="00DB721B"/>
    <w:rsid w:val="00DC0323"/>
    <w:rsid w:val="00DC1777"/>
    <w:rsid w:val="00DC3962"/>
    <w:rsid w:val="00DC7A40"/>
    <w:rsid w:val="00DD1C6C"/>
    <w:rsid w:val="00DD39D0"/>
    <w:rsid w:val="00DD48BD"/>
    <w:rsid w:val="00DD7B94"/>
    <w:rsid w:val="00DE24AD"/>
    <w:rsid w:val="00DE24E6"/>
    <w:rsid w:val="00DE32D5"/>
    <w:rsid w:val="00DE42C6"/>
    <w:rsid w:val="00DE47C3"/>
    <w:rsid w:val="00DF3A76"/>
    <w:rsid w:val="00DF4162"/>
    <w:rsid w:val="00DF4AE8"/>
    <w:rsid w:val="00E0328D"/>
    <w:rsid w:val="00E0441D"/>
    <w:rsid w:val="00E0543C"/>
    <w:rsid w:val="00E05EE7"/>
    <w:rsid w:val="00E062D9"/>
    <w:rsid w:val="00E07576"/>
    <w:rsid w:val="00E111D7"/>
    <w:rsid w:val="00E112A2"/>
    <w:rsid w:val="00E20215"/>
    <w:rsid w:val="00E3032E"/>
    <w:rsid w:val="00E34652"/>
    <w:rsid w:val="00E35B79"/>
    <w:rsid w:val="00E40DED"/>
    <w:rsid w:val="00E42A2F"/>
    <w:rsid w:val="00E449FA"/>
    <w:rsid w:val="00E5469A"/>
    <w:rsid w:val="00E54AE4"/>
    <w:rsid w:val="00E63D6A"/>
    <w:rsid w:val="00E644BF"/>
    <w:rsid w:val="00E65EB6"/>
    <w:rsid w:val="00E744CA"/>
    <w:rsid w:val="00E839BB"/>
    <w:rsid w:val="00E8762F"/>
    <w:rsid w:val="00E87857"/>
    <w:rsid w:val="00E902FC"/>
    <w:rsid w:val="00E90D34"/>
    <w:rsid w:val="00E90E91"/>
    <w:rsid w:val="00E95124"/>
    <w:rsid w:val="00EA4B9F"/>
    <w:rsid w:val="00EB0B91"/>
    <w:rsid w:val="00EB16E5"/>
    <w:rsid w:val="00EB3867"/>
    <w:rsid w:val="00EB4F92"/>
    <w:rsid w:val="00EB6453"/>
    <w:rsid w:val="00EB7C11"/>
    <w:rsid w:val="00EB7E6E"/>
    <w:rsid w:val="00EC3ABE"/>
    <w:rsid w:val="00ED1A00"/>
    <w:rsid w:val="00ED42D3"/>
    <w:rsid w:val="00ED533A"/>
    <w:rsid w:val="00ED5A62"/>
    <w:rsid w:val="00ED7B8E"/>
    <w:rsid w:val="00EE60AC"/>
    <w:rsid w:val="00EE7DD4"/>
    <w:rsid w:val="00EE7F71"/>
    <w:rsid w:val="00EF226D"/>
    <w:rsid w:val="00EF5403"/>
    <w:rsid w:val="00EF676B"/>
    <w:rsid w:val="00EF78AD"/>
    <w:rsid w:val="00F062A7"/>
    <w:rsid w:val="00F07B7C"/>
    <w:rsid w:val="00F112ED"/>
    <w:rsid w:val="00F121CC"/>
    <w:rsid w:val="00F1533B"/>
    <w:rsid w:val="00F16DA2"/>
    <w:rsid w:val="00F218E3"/>
    <w:rsid w:val="00F24B47"/>
    <w:rsid w:val="00F25F37"/>
    <w:rsid w:val="00F2729D"/>
    <w:rsid w:val="00F4171C"/>
    <w:rsid w:val="00F423C3"/>
    <w:rsid w:val="00F436E5"/>
    <w:rsid w:val="00F51EFD"/>
    <w:rsid w:val="00F5503D"/>
    <w:rsid w:val="00F556BF"/>
    <w:rsid w:val="00F55D8D"/>
    <w:rsid w:val="00F57F46"/>
    <w:rsid w:val="00F64170"/>
    <w:rsid w:val="00F7300B"/>
    <w:rsid w:val="00F757F6"/>
    <w:rsid w:val="00F76350"/>
    <w:rsid w:val="00F77194"/>
    <w:rsid w:val="00F7728B"/>
    <w:rsid w:val="00F82332"/>
    <w:rsid w:val="00F829CC"/>
    <w:rsid w:val="00F8556C"/>
    <w:rsid w:val="00F85B3B"/>
    <w:rsid w:val="00F87DA6"/>
    <w:rsid w:val="00F944E9"/>
    <w:rsid w:val="00F96066"/>
    <w:rsid w:val="00F96E67"/>
    <w:rsid w:val="00F97573"/>
    <w:rsid w:val="00F97E2A"/>
    <w:rsid w:val="00FA093D"/>
    <w:rsid w:val="00FA1732"/>
    <w:rsid w:val="00FB0CA6"/>
    <w:rsid w:val="00FB636C"/>
    <w:rsid w:val="00FB66BA"/>
    <w:rsid w:val="00FC0719"/>
    <w:rsid w:val="00FC14F1"/>
    <w:rsid w:val="00FC18B7"/>
    <w:rsid w:val="00FC22AD"/>
    <w:rsid w:val="00FC24D9"/>
    <w:rsid w:val="00FC4D0E"/>
    <w:rsid w:val="00FC5065"/>
    <w:rsid w:val="00FC7105"/>
    <w:rsid w:val="00FD3537"/>
    <w:rsid w:val="00FD57F0"/>
    <w:rsid w:val="00FD7102"/>
    <w:rsid w:val="00FD7283"/>
    <w:rsid w:val="00FE0C1D"/>
    <w:rsid w:val="00FE3029"/>
    <w:rsid w:val="00FE5F51"/>
    <w:rsid w:val="00FE6789"/>
    <w:rsid w:val="00FF479E"/>
    <w:rsid w:val="00FF4B60"/>
    <w:rsid w:val="00FF4ECA"/>
    <w:rsid w:val="00FF6D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chartTrackingRefBased/>
  <w15:docId w15:val="{F89D6ED3-0515-4F2D-ACFB-DA6633C99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de-DE" w:eastAsia="de-DE"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rd">
    <w:name w:val="Normal"/>
    <w:qFormat/>
    <w:pPr>
      <w:spacing w:before="100" w:beforeAutospacing="1" w:after="100" w:afterAutospacing="1"/>
      <w:jc w:val="both"/>
    </w:pPr>
    <w:rPr>
      <w:rFonts w:cs="Times New Roman"/>
      <w:sz w:val="22"/>
      <w:szCs w:val="22"/>
      <w:lang w:val="ru-RU"/>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pPr>
      <w:jc w:val="left"/>
    </w:pPr>
    <w:rPr>
      <w:rFonts w:ascii="Times New Roman" w:hAnsi="Times New Roman"/>
      <w:sz w:val="24"/>
      <w:szCs w:val="24"/>
    </w:rPr>
  </w:style>
  <w:style w:type="character" w:customStyle="1" w:styleId="apple-converted-space">
    <w:name w:val="apple-converted-space"/>
  </w:style>
  <w:style w:type="character" w:styleId="Hyperlink">
    <w:name w:val="Hyperlink"/>
    <w:uiPriority w:val="99"/>
    <w:rPr>
      <w:color w:val="0000FF"/>
      <w:u w:val="single"/>
    </w:rPr>
  </w:style>
  <w:style w:type="paragraph" w:styleId="Sprechblasentext">
    <w:name w:val="Balloon Text"/>
    <w:basedOn w:val="Standard"/>
    <w:link w:val="SprechblasentextZchn"/>
    <w:uiPriority w:val="99"/>
    <w:semiHidden/>
    <w:pPr>
      <w:spacing w:before="0" w:after="0"/>
    </w:pPr>
    <w:rPr>
      <w:rFonts w:ascii="Times New Roman" w:hAnsi="Times New Roman"/>
      <w:sz w:val="16"/>
      <w:szCs w:val="16"/>
    </w:rPr>
  </w:style>
  <w:style w:type="character" w:customStyle="1" w:styleId="SprechblasentextZchn">
    <w:name w:val="Sprechblasentext Zchn"/>
    <w:link w:val="Sprechblasentext"/>
    <w:uiPriority w:val="99"/>
    <w:semiHidden/>
    <w:locked/>
    <w:rPr>
      <w:rFonts w:ascii="Times New Roman" w:hAnsi="Times New Roman"/>
      <w:sz w:val="16"/>
    </w:rPr>
  </w:style>
  <w:style w:type="character" w:customStyle="1" w:styleId="tw4winMark">
    <w:name w:val="tw4winMark"/>
    <w:uiPriority w:val="99"/>
    <w:rPr>
      <w:rFonts w:ascii="Courier New" w:hAnsi="Courier New"/>
      <w:vanish/>
      <w:color w:val="800080"/>
      <w:sz w:val="24"/>
      <w:vertAlign w:val="subscript"/>
    </w:rPr>
  </w:style>
  <w:style w:type="character" w:customStyle="1" w:styleId="BesuchterHyperlink">
    <w:name w:val="BesuchterHyperlink"/>
    <w:uiPriority w:val="99"/>
    <w:semiHidden/>
    <w:rPr>
      <w:color w:val="800080"/>
      <w:u w:val="single"/>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3673382">
      <w:marLeft w:val="0"/>
      <w:marRight w:val="0"/>
      <w:marTop w:val="0"/>
      <w:marBottom w:val="0"/>
      <w:divBdr>
        <w:top w:val="none" w:sz="0" w:space="0" w:color="auto"/>
        <w:left w:val="none" w:sz="0" w:space="0" w:color="auto"/>
        <w:bottom w:val="none" w:sz="0" w:space="0" w:color="auto"/>
        <w:right w:val="none" w:sz="0" w:space="0" w:color="auto"/>
      </w:divBdr>
      <w:divsChild>
        <w:div w:id="1093673404">
          <w:marLeft w:val="0"/>
          <w:marRight w:val="0"/>
          <w:marTop w:val="0"/>
          <w:marBottom w:val="0"/>
          <w:divBdr>
            <w:top w:val="none" w:sz="0" w:space="0" w:color="auto"/>
            <w:left w:val="none" w:sz="0" w:space="0" w:color="auto"/>
            <w:bottom w:val="none" w:sz="0" w:space="0" w:color="auto"/>
            <w:right w:val="none" w:sz="0" w:space="0" w:color="auto"/>
          </w:divBdr>
          <w:divsChild>
            <w:div w:id="1093673367">
              <w:marLeft w:val="0"/>
              <w:marRight w:val="0"/>
              <w:marTop w:val="0"/>
              <w:marBottom w:val="0"/>
              <w:divBdr>
                <w:top w:val="none" w:sz="0" w:space="0" w:color="auto"/>
                <w:left w:val="none" w:sz="0" w:space="0" w:color="auto"/>
                <w:bottom w:val="none" w:sz="0" w:space="0" w:color="auto"/>
                <w:right w:val="none" w:sz="0" w:space="0" w:color="auto"/>
              </w:divBdr>
              <w:divsChild>
                <w:div w:id="1093673384">
                  <w:marLeft w:val="0"/>
                  <w:marRight w:val="0"/>
                  <w:marTop w:val="0"/>
                  <w:marBottom w:val="0"/>
                  <w:divBdr>
                    <w:top w:val="none" w:sz="0" w:space="0" w:color="auto"/>
                    <w:left w:val="none" w:sz="0" w:space="0" w:color="auto"/>
                    <w:bottom w:val="none" w:sz="0" w:space="0" w:color="auto"/>
                    <w:right w:val="none" w:sz="0" w:space="0" w:color="auto"/>
                  </w:divBdr>
                  <w:divsChild>
                    <w:div w:id="1093673383">
                      <w:marLeft w:val="0"/>
                      <w:marRight w:val="0"/>
                      <w:marTop w:val="0"/>
                      <w:marBottom w:val="0"/>
                      <w:divBdr>
                        <w:top w:val="none" w:sz="0" w:space="0" w:color="auto"/>
                        <w:left w:val="none" w:sz="0" w:space="0" w:color="auto"/>
                        <w:bottom w:val="none" w:sz="0" w:space="0" w:color="auto"/>
                        <w:right w:val="none" w:sz="0" w:space="0" w:color="auto"/>
                      </w:divBdr>
                      <w:divsChild>
                        <w:div w:id="1093673371">
                          <w:marLeft w:val="0"/>
                          <w:marRight w:val="0"/>
                          <w:marTop w:val="0"/>
                          <w:marBottom w:val="0"/>
                          <w:divBdr>
                            <w:top w:val="none" w:sz="0" w:space="0" w:color="auto"/>
                            <w:left w:val="none" w:sz="0" w:space="0" w:color="auto"/>
                            <w:bottom w:val="none" w:sz="0" w:space="0" w:color="auto"/>
                            <w:right w:val="none" w:sz="0" w:space="0" w:color="auto"/>
                          </w:divBdr>
                          <w:divsChild>
                            <w:div w:id="1093673374">
                              <w:marLeft w:val="0"/>
                              <w:marRight w:val="0"/>
                              <w:marTop w:val="0"/>
                              <w:marBottom w:val="0"/>
                              <w:divBdr>
                                <w:top w:val="none" w:sz="0" w:space="0" w:color="auto"/>
                                <w:left w:val="none" w:sz="0" w:space="0" w:color="auto"/>
                                <w:bottom w:val="none" w:sz="0" w:space="0" w:color="auto"/>
                                <w:right w:val="none" w:sz="0" w:space="0" w:color="auto"/>
                              </w:divBdr>
                              <w:divsChild>
                                <w:div w:id="1093673390">
                                  <w:marLeft w:val="0"/>
                                  <w:marRight w:val="0"/>
                                  <w:marTop w:val="0"/>
                                  <w:marBottom w:val="0"/>
                                  <w:divBdr>
                                    <w:top w:val="none" w:sz="0" w:space="0" w:color="auto"/>
                                    <w:left w:val="none" w:sz="0" w:space="0" w:color="auto"/>
                                    <w:bottom w:val="none" w:sz="0" w:space="0" w:color="auto"/>
                                    <w:right w:val="none" w:sz="0" w:space="0" w:color="auto"/>
                                  </w:divBdr>
                                  <w:divsChild>
                                    <w:div w:id="1093673388">
                                      <w:marLeft w:val="0"/>
                                      <w:marRight w:val="0"/>
                                      <w:marTop w:val="0"/>
                                      <w:marBottom w:val="0"/>
                                      <w:divBdr>
                                        <w:top w:val="none" w:sz="0" w:space="0" w:color="auto"/>
                                        <w:left w:val="none" w:sz="0" w:space="0" w:color="auto"/>
                                        <w:bottom w:val="none" w:sz="0" w:space="0" w:color="auto"/>
                                        <w:right w:val="none" w:sz="0" w:space="0" w:color="auto"/>
                                      </w:divBdr>
                                      <w:divsChild>
                                        <w:div w:id="1093673411">
                                          <w:marLeft w:val="0"/>
                                          <w:marRight w:val="0"/>
                                          <w:marTop w:val="0"/>
                                          <w:marBottom w:val="0"/>
                                          <w:divBdr>
                                            <w:top w:val="none" w:sz="0" w:space="0" w:color="auto"/>
                                            <w:left w:val="none" w:sz="0" w:space="0" w:color="auto"/>
                                            <w:bottom w:val="none" w:sz="0" w:space="0" w:color="auto"/>
                                            <w:right w:val="none" w:sz="0" w:space="0" w:color="auto"/>
                                          </w:divBdr>
                                          <w:divsChild>
                                            <w:div w:id="1093673369">
                                              <w:marLeft w:val="0"/>
                                              <w:marRight w:val="0"/>
                                              <w:marTop w:val="0"/>
                                              <w:marBottom w:val="0"/>
                                              <w:divBdr>
                                                <w:top w:val="single" w:sz="12" w:space="2" w:color="FFFFCC"/>
                                                <w:left w:val="single" w:sz="12" w:space="2" w:color="FFFFCC"/>
                                                <w:bottom w:val="single" w:sz="12" w:space="2" w:color="FFFFCC"/>
                                                <w:right w:val="single" w:sz="12" w:space="0" w:color="FFFFCC"/>
                                              </w:divBdr>
                                              <w:divsChild>
                                                <w:div w:id="1093673373">
                                                  <w:marLeft w:val="0"/>
                                                  <w:marRight w:val="0"/>
                                                  <w:marTop w:val="0"/>
                                                  <w:marBottom w:val="0"/>
                                                  <w:divBdr>
                                                    <w:top w:val="none" w:sz="0" w:space="0" w:color="auto"/>
                                                    <w:left w:val="none" w:sz="0" w:space="0" w:color="auto"/>
                                                    <w:bottom w:val="none" w:sz="0" w:space="0" w:color="auto"/>
                                                    <w:right w:val="none" w:sz="0" w:space="0" w:color="auto"/>
                                                  </w:divBdr>
                                                  <w:divsChild>
                                                    <w:div w:id="1093673403">
                                                      <w:marLeft w:val="0"/>
                                                      <w:marRight w:val="0"/>
                                                      <w:marTop w:val="0"/>
                                                      <w:marBottom w:val="0"/>
                                                      <w:divBdr>
                                                        <w:top w:val="none" w:sz="0" w:space="0" w:color="auto"/>
                                                        <w:left w:val="none" w:sz="0" w:space="0" w:color="auto"/>
                                                        <w:bottom w:val="none" w:sz="0" w:space="0" w:color="auto"/>
                                                        <w:right w:val="none" w:sz="0" w:space="0" w:color="auto"/>
                                                      </w:divBdr>
                                                      <w:divsChild>
                                                        <w:div w:id="1093673408">
                                                          <w:marLeft w:val="0"/>
                                                          <w:marRight w:val="0"/>
                                                          <w:marTop w:val="0"/>
                                                          <w:marBottom w:val="0"/>
                                                          <w:divBdr>
                                                            <w:top w:val="none" w:sz="0" w:space="0" w:color="auto"/>
                                                            <w:left w:val="none" w:sz="0" w:space="0" w:color="auto"/>
                                                            <w:bottom w:val="none" w:sz="0" w:space="0" w:color="auto"/>
                                                            <w:right w:val="none" w:sz="0" w:space="0" w:color="auto"/>
                                                          </w:divBdr>
                                                          <w:divsChild>
                                                            <w:div w:id="1093673387">
                                                              <w:marLeft w:val="0"/>
                                                              <w:marRight w:val="0"/>
                                                              <w:marTop w:val="0"/>
                                                              <w:marBottom w:val="0"/>
                                                              <w:divBdr>
                                                                <w:top w:val="none" w:sz="0" w:space="0" w:color="auto"/>
                                                                <w:left w:val="none" w:sz="0" w:space="0" w:color="auto"/>
                                                                <w:bottom w:val="none" w:sz="0" w:space="0" w:color="auto"/>
                                                                <w:right w:val="none" w:sz="0" w:space="0" w:color="auto"/>
                                                              </w:divBdr>
                                                              <w:divsChild>
                                                                <w:div w:id="1093673376">
                                                                  <w:marLeft w:val="0"/>
                                                                  <w:marRight w:val="0"/>
                                                                  <w:marTop w:val="0"/>
                                                                  <w:marBottom w:val="0"/>
                                                                  <w:divBdr>
                                                                    <w:top w:val="none" w:sz="0" w:space="0" w:color="auto"/>
                                                                    <w:left w:val="none" w:sz="0" w:space="0" w:color="auto"/>
                                                                    <w:bottom w:val="none" w:sz="0" w:space="0" w:color="auto"/>
                                                                    <w:right w:val="none" w:sz="0" w:space="0" w:color="auto"/>
                                                                  </w:divBdr>
                                                                  <w:divsChild>
                                                                    <w:div w:id="1093673407">
                                                                      <w:marLeft w:val="0"/>
                                                                      <w:marRight w:val="0"/>
                                                                      <w:marTop w:val="0"/>
                                                                      <w:marBottom w:val="0"/>
                                                                      <w:divBdr>
                                                                        <w:top w:val="none" w:sz="0" w:space="0" w:color="auto"/>
                                                                        <w:left w:val="none" w:sz="0" w:space="0" w:color="auto"/>
                                                                        <w:bottom w:val="none" w:sz="0" w:space="0" w:color="auto"/>
                                                                        <w:right w:val="none" w:sz="0" w:space="0" w:color="auto"/>
                                                                      </w:divBdr>
                                                                      <w:divsChild>
                                                                        <w:div w:id="1093673368">
                                                                          <w:marLeft w:val="0"/>
                                                                          <w:marRight w:val="0"/>
                                                                          <w:marTop w:val="0"/>
                                                                          <w:marBottom w:val="0"/>
                                                                          <w:divBdr>
                                                                            <w:top w:val="none" w:sz="0" w:space="0" w:color="auto"/>
                                                                            <w:left w:val="none" w:sz="0" w:space="0" w:color="auto"/>
                                                                            <w:bottom w:val="none" w:sz="0" w:space="0" w:color="auto"/>
                                                                            <w:right w:val="none" w:sz="0" w:space="0" w:color="auto"/>
                                                                          </w:divBdr>
                                                                          <w:divsChild>
                                                                            <w:div w:id="1093673372">
                                                                              <w:marLeft w:val="0"/>
                                                                              <w:marRight w:val="0"/>
                                                                              <w:marTop w:val="0"/>
                                                                              <w:marBottom w:val="0"/>
                                                                              <w:divBdr>
                                                                                <w:top w:val="none" w:sz="0" w:space="0" w:color="auto"/>
                                                                                <w:left w:val="none" w:sz="0" w:space="0" w:color="auto"/>
                                                                                <w:bottom w:val="none" w:sz="0" w:space="0" w:color="auto"/>
                                                                                <w:right w:val="none" w:sz="0" w:space="0" w:color="auto"/>
                                                                              </w:divBdr>
                                                                              <w:divsChild>
                                                                                <w:div w:id="1093673409">
                                                                                  <w:marLeft w:val="0"/>
                                                                                  <w:marRight w:val="0"/>
                                                                                  <w:marTop w:val="0"/>
                                                                                  <w:marBottom w:val="0"/>
                                                                                  <w:divBdr>
                                                                                    <w:top w:val="none" w:sz="0" w:space="0" w:color="auto"/>
                                                                                    <w:left w:val="none" w:sz="0" w:space="0" w:color="auto"/>
                                                                                    <w:bottom w:val="none" w:sz="0" w:space="0" w:color="auto"/>
                                                                                    <w:right w:val="none" w:sz="0" w:space="0" w:color="auto"/>
                                                                                  </w:divBdr>
                                                                                  <w:divsChild>
                                                                                    <w:div w:id="1093673391">
                                                                                      <w:marLeft w:val="0"/>
                                                                                      <w:marRight w:val="0"/>
                                                                                      <w:marTop w:val="0"/>
                                                                                      <w:marBottom w:val="0"/>
                                                                                      <w:divBdr>
                                                                                        <w:top w:val="none" w:sz="0" w:space="0" w:color="auto"/>
                                                                                        <w:left w:val="none" w:sz="0" w:space="0" w:color="auto"/>
                                                                                        <w:bottom w:val="none" w:sz="0" w:space="0" w:color="auto"/>
                                                                                        <w:right w:val="none" w:sz="0" w:space="0" w:color="auto"/>
                                                                                      </w:divBdr>
                                                                                      <w:divsChild>
                                                                                        <w:div w:id="1093673393">
                                                                                          <w:marLeft w:val="0"/>
                                                                                          <w:marRight w:val="120"/>
                                                                                          <w:marTop w:val="0"/>
                                                                                          <w:marBottom w:val="150"/>
                                                                                          <w:divBdr>
                                                                                            <w:top w:val="single" w:sz="2" w:space="0" w:color="EFEFEF"/>
                                                                                            <w:left w:val="single" w:sz="6" w:space="0" w:color="EFEFEF"/>
                                                                                            <w:bottom w:val="single" w:sz="6" w:space="0" w:color="E2E2E2"/>
                                                                                            <w:right w:val="single" w:sz="6" w:space="0" w:color="EFEFEF"/>
                                                                                          </w:divBdr>
                                                                                          <w:divsChild>
                                                                                            <w:div w:id="1093673402">
                                                                                              <w:marLeft w:val="0"/>
                                                                                              <w:marRight w:val="0"/>
                                                                                              <w:marTop w:val="0"/>
                                                                                              <w:marBottom w:val="0"/>
                                                                                              <w:divBdr>
                                                                                                <w:top w:val="none" w:sz="0" w:space="0" w:color="auto"/>
                                                                                                <w:left w:val="none" w:sz="0" w:space="0" w:color="auto"/>
                                                                                                <w:bottom w:val="none" w:sz="0" w:space="0" w:color="auto"/>
                                                                                                <w:right w:val="none" w:sz="0" w:space="0" w:color="auto"/>
                                                                                              </w:divBdr>
                                                                                              <w:divsChild>
                                                                                                <w:div w:id="1093673400">
                                                                                                  <w:marLeft w:val="0"/>
                                                                                                  <w:marRight w:val="0"/>
                                                                                                  <w:marTop w:val="0"/>
                                                                                                  <w:marBottom w:val="0"/>
                                                                                                  <w:divBdr>
                                                                                                    <w:top w:val="none" w:sz="0" w:space="0" w:color="auto"/>
                                                                                                    <w:left w:val="none" w:sz="0" w:space="0" w:color="auto"/>
                                                                                                    <w:bottom w:val="none" w:sz="0" w:space="0" w:color="auto"/>
                                                                                                    <w:right w:val="none" w:sz="0" w:space="0" w:color="auto"/>
                                                                                                  </w:divBdr>
                                                                                                  <w:divsChild>
                                                                                                    <w:div w:id="1093673378">
                                                                                                      <w:marLeft w:val="0"/>
                                                                                                      <w:marRight w:val="0"/>
                                                                                                      <w:marTop w:val="0"/>
                                                                                                      <w:marBottom w:val="0"/>
                                                                                                      <w:divBdr>
                                                                                                        <w:top w:val="none" w:sz="0" w:space="0" w:color="auto"/>
                                                                                                        <w:left w:val="none" w:sz="0" w:space="0" w:color="auto"/>
                                                                                                        <w:bottom w:val="none" w:sz="0" w:space="0" w:color="auto"/>
                                                                                                        <w:right w:val="none" w:sz="0" w:space="0" w:color="auto"/>
                                                                                                      </w:divBdr>
                                                                                                      <w:divsChild>
                                                                                                        <w:div w:id="1093673381">
                                                                                                          <w:marLeft w:val="0"/>
                                                                                                          <w:marRight w:val="0"/>
                                                                                                          <w:marTop w:val="0"/>
                                                                                                          <w:marBottom w:val="0"/>
                                                                                                          <w:divBdr>
                                                                                                            <w:top w:val="none" w:sz="0" w:space="0" w:color="auto"/>
                                                                                                            <w:left w:val="none" w:sz="0" w:space="0" w:color="auto"/>
                                                                                                            <w:bottom w:val="none" w:sz="0" w:space="0" w:color="auto"/>
                                                                                                            <w:right w:val="none" w:sz="0" w:space="0" w:color="auto"/>
                                                                                                          </w:divBdr>
                                                                                                          <w:divsChild>
                                                                                                            <w:div w:id="1093673389">
                                                                                                              <w:marLeft w:val="0"/>
                                                                                                              <w:marRight w:val="0"/>
                                                                                                              <w:marTop w:val="0"/>
                                                                                                              <w:marBottom w:val="0"/>
                                                                                                              <w:divBdr>
                                                                                                                <w:top w:val="single" w:sz="2" w:space="4" w:color="D8D8D8"/>
                                                                                                                <w:left w:val="single" w:sz="2" w:space="0" w:color="D8D8D8"/>
                                                                                                                <w:bottom w:val="single" w:sz="2" w:space="4" w:color="D8D8D8"/>
                                                                                                                <w:right w:val="single" w:sz="2" w:space="0" w:color="D8D8D8"/>
                                                                                                              </w:divBdr>
                                                                                                              <w:divsChild>
                                                                                                                <w:div w:id="1093673365">
                                                                                                                  <w:marLeft w:val="225"/>
                                                                                                                  <w:marRight w:val="225"/>
                                                                                                                  <w:marTop w:val="75"/>
                                                                                                                  <w:marBottom w:val="75"/>
                                                                                                                  <w:divBdr>
                                                                                                                    <w:top w:val="none" w:sz="0" w:space="0" w:color="auto"/>
                                                                                                                    <w:left w:val="none" w:sz="0" w:space="0" w:color="auto"/>
                                                                                                                    <w:bottom w:val="none" w:sz="0" w:space="0" w:color="auto"/>
                                                                                                                    <w:right w:val="none" w:sz="0" w:space="0" w:color="auto"/>
                                                                                                                  </w:divBdr>
                                                                                                                  <w:divsChild>
                                                                                                                    <w:div w:id="1093673406">
                                                                                                                      <w:marLeft w:val="0"/>
                                                                                                                      <w:marRight w:val="0"/>
                                                                                                                      <w:marTop w:val="0"/>
                                                                                                                      <w:marBottom w:val="0"/>
                                                                                                                      <w:divBdr>
                                                                                                                        <w:top w:val="single" w:sz="6" w:space="0" w:color="auto"/>
                                                                                                                        <w:left w:val="single" w:sz="6" w:space="0" w:color="auto"/>
                                                                                                                        <w:bottom w:val="single" w:sz="6" w:space="0" w:color="auto"/>
                                                                                                                        <w:right w:val="single" w:sz="6" w:space="0" w:color="auto"/>
                                                                                                                      </w:divBdr>
                                                                                                                      <w:divsChild>
                                                                                                                        <w:div w:id="1093673370">
                                                                                                                          <w:marLeft w:val="0"/>
                                                                                                                          <w:marRight w:val="0"/>
                                                                                                                          <w:marTop w:val="0"/>
                                                                                                                          <w:marBottom w:val="0"/>
                                                                                                                          <w:divBdr>
                                                                                                                            <w:top w:val="none" w:sz="0" w:space="0" w:color="auto"/>
                                                                                                                            <w:left w:val="none" w:sz="0" w:space="0" w:color="auto"/>
                                                                                                                            <w:bottom w:val="none" w:sz="0" w:space="0" w:color="auto"/>
                                                                                                                            <w:right w:val="none" w:sz="0" w:space="0" w:color="auto"/>
                                                                                                                          </w:divBdr>
                                                                                                                          <w:divsChild>
                                                                                                                            <w:div w:id="1093673366">
                                                                                                                              <w:marLeft w:val="0"/>
                                                                                                                              <w:marRight w:val="0"/>
                                                                                                                              <w:marTop w:val="0"/>
                                                                                                                              <w:marBottom w:val="0"/>
                                                                                                                              <w:divBdr>
                                                                                                                                <w:top w:val="none" w:sz="0" w:space="0" w:color="auto"/>
                                                                                                                                <w:left w:val="none" w:sz="0" w:space="0" w:color="auto"/>
                                                                                                                                <w:bottom w:val="none" w:sz="0" w:space="0" w:color="auto"/>
                                                                                                                                <w:right w:val="none" w:sz="0" w:space="0" w:color="auto"/>
                                                                                                                              </w:divBdr>
                                                                                                                            </w:div>
                                                                                                                            <w:div w:id="1093673375">
                                                                                                                              <w:marLeft w:val="0"/>
                                                                                                                              <w:marRight w:val="0"/>
                                                                                                                              <w:marTop w:val="0"/>
                                                                                                                              <w:marBottom w:val="0"/>
                                                                                                                              <w:divBdr>
                                                                                                                                <w:top w:val="none" w:sz="0" w:space="0" w:color="auto"/>
                                                                                                                                <w:left w:val="none" w:sz="0" w:space="0" w:color="auto"/>
                                                                                                                                <w:bottom w:val="none" w:sz="0" w:space="0" w:color="auto"/>
                                                                                                                                <w:right w:val="none" w:sz="0" w:space="0" w:color="auto"/>
                                                                                                                              </w:divBdr>
                                                                                                                            </w:div>
                                                                                                                            <w:div w:id="1093673377">
                                                                                                                              <w:marLeft w:val="0"/>
                                                                                                                              <w:marRight w:val="0"/>
                                                                                                                              <w:marTop w:val="0"/>
                                                                                                                              <w:marBottom w:val="0"/>
                                                                                                                              <w:divBdr>
                                                                                                                                <w:top w:val="none" w:sz="0" w:space="0" w:color="auto"/>
                                                                                                                                <w:left w:val="none" w:sz="0" w:space="0" w:color="auto"/>
                                                                                                                                <w:bottom w:val="none" w:sz="0" w:space="0" w:color="auto"/>
                                                                                                                                <w:right w:val="none" w:sz="0" w:space="0" w:color="auto"/>
                                                                                                                              </w:divBdr>
                                                                                                                            </w:div>
                                                                                                                            <w:div w:id="1093673379">
                                                                                                                              <w:marLeft w:val="0"/>
                                                                                                                              <w:marRight w:val="0"/>
                                                                                                                              <w:marTop w:val="0"/>
                                                                                                                              <w:marBottom w:val="0"/>
                                                                                                                              <w:divBdr>
                                                                                                                                <w:top w:val="none" w:sz="0" w:space="0" w:color="auto"/>
                                                                                                                                <w:left w:val="none" w:sz="0" w:space="0" w:color="auto"/>
                                                                                                                                <w:bottom w:val="none" w:sz="0" w:space="0" w:color="auto"/>
                                                                                                                                <w:right w:val="none" w:sz="0" w:space="0" w:color="auto"/>
                                                                                                                              </w:divBdr>
                                                                                                                            </w:div>
                                                                                                                            <w:div w:id="1093673380">
                                                                                                                              <w:marLeft w:val="0"/>
                                                                                                                              <w:marRight w:val="0"/>
                                                                                                                              <w:marTop w:val="0"/>
                                                                                                                              <w:marBottom w:val="0"/>
                                                                                                                              <w:divBdr>
                                                                                                                                <w:top w:val="none" w:sz="0" w:space="0" w:color="auto"/>
                                                                                                                                <w:left w:val="none" w:sz="0" w:space="0" w:color="auto"/>
                                                                                                                                <w:bottom w:val="none" w:sz="0" w:space="0" w:color="auto"/>
                                                                                                                                <w:right w:val="none" w:sz="0" w:space="0" w:color="auto"/>
                                                                                                                              </w:divBdr>
                                                                                                                            </w:div>
                                                                                                                            <w:div w:id="1093673385">
                                                                                                                              <w:marLeft w:val="0"/>
                                                                                                                              <w:marRight w:val="0"/>
                                                                                                                              <w:marTop w:val="0"/>
                                                                                                                              <w:marBottom w:val="0"/>
                                                                                                                              <w:divBdr>
                                                                                                                                <w:top w:val="none" w:sz="0" w:space="0" w:color="auto"/>
                                                                                                                                <w:left w:val="none" w:sz="0" w:space="0" w:color="auto"/>
                                                                                                                                <w:bottom w:val="none" w:sz="0" w:space="0" w:color="auto"/>
                                                                                                                                <w:right w:val="none" w:sz="0" w:space="0" w:color="auto"/>
                                                                                                                              </w:divBdr>
                                                                                                                            </w:div>
                                                                                                                            <w:div w:id="1093673394">
                                                                                                                              <w:marLeft w:val="0"/>
                                                                                                                              <w:marRight w:val="0"/>
                                                                                                                              <w:marTop w:val="0"/>
                                                                                                                              <w:marBottom w:val="0"/>
                                                                                                                              <w:divBdr>
                                                                                                                                <w:top w:val="none" w:sz="0" w:space="0" w:color="auto"/>
                                                                                                                                <w:left w:val="none" w:sz="0" w:space="0" w:color="auto"/>
                                                                                                                                <w:bottom w:val="none" w:sz="0" w:space="0" w:color="auto"/>
                                                                                                                                <w:right w:val="none" w:sz="0" w:space="0" w:color="auto"/>
                                                                                                                              </w:divBdr>
                                                                                                                            </w:div>
                                                                                                                            <w:div w:id="1093673395">
                                                                                                                              <w:marLeft w:val="0"/>
                                                                                                                              <w:marRight w:val="0"/>
                                                                                                                              <w:marTop w:val="0"/>
                                                                                                                              <w:marBottom w:val="0"/>
                                                                                                                              <w:divBdr>
                                                                                                                                <w:top w:val="none" w:sz="0" w:space="0" w:color="auto"/>
                                                                                                                                <w:left w:val="none" w:sz="0" w:space="0" w:color="auto"/>
                                                                                                                                <w:bottom w:val="none" w:sz="0" w:space="0" w:color="auto"/>
                                                                                                                                <w:right w:val="none" w:sz="0" w:space="0" w:color="auto"/>
                                                                                                                              </w:divBdr>
                                                                                                                            </w:div>
                                                                                                                            <w:div w:id="1093673397">
                                                                                                                              <w:marLeft w:val="0"/>
                                                                                                                              <w:marRight w:val="0"/>
                                                                                                                              <w:marTop w:val="0"/>
                                                                                                                              <w:marBottom w:val="0"/>
                                                                                                                              <w:divBdr>
                                                                                                                                <w:top w:val="none" w:sz="0" w:space="0" w:color="auto"/>
                                                                                                                                <w:left w:val="none" w:sz="0" w:space="0" w:color="auto"/>
                                                                                                                                <w:bottom w:val="none" w:sz="0" w:space="0" w:color="auto"/>
                                                                                                                                <w:right w:val="none" w:sz="0" w:space="0" w:color="auto"/>
                                                                                                                              </w:divBdr>
                                                                                                                            </w:div>
                                                                                                                            <w:div w:id="1093673398">
                                                                                                                              <w:marLeft w:val="0"/>
                                                                                                                              <w:marRight w:val="0"/>
                                                                                                                              <w:marTop w:val="0"/>
                                                                                                                              <w:marBottom w:val="0"/>
                                                                                                                              <w:divBdr>
                                                                                                                                <w:top w:val="none" w:sz="0" w:space="0" w:color="auto"/>
                                                                                                                                <w:left w:val="none" w:sz="0" w:space="0" w:color="auto"/>
                                                                                                                                <w:bottom w:val="none" w:sz="0" w:space="0" w:color="auto"/>
                                                                                                                                <w:right w:val="none" w:sz="0" w:space="0" w:color="auto"/>
                                                                                                                              </w:divBdr>
                                                                                                                            </w:div>
                                                                                                                            <w:div w:id="1093673405">
                                                                                                                              <w:marLeft w:val="0"/>
                                                                                                                              <w:marRight w:val="0"/>
                                                                                                                              <w:marTop w:val="0"/>
                                                                                                                              <w:marBottom w:val="0"/>
                                                                                                                              <w:divBdr>
                                                                                                                                <w:top w:val="none" w:sz="0" w:space="0" w:color="auto"/>
                                                                                                                                <w:left w:val="none" w:sz="0" w:space="0" w:color="auto"/>
                                                                                                                                <w:bottom w:val="none" w:sz="0" w:space="0" w:color="auto"/>
                                                                                                                                <w:right w:val="none" w:sz="0" w:space="0" w:color="auto"/>
                                                                                                                              </w:divBdr>
                                                                                                                            </w:div>
                                                                                                                            <w:div w:id="109367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3673386">
      <w:marLeft w:val="0"/>
      <w:marRight w:val="0"/>
      <w:marTop w:val="0"/>
      <w:marBottom w:val="0"/>
      <w:divBdr>
        <w:top w:val="none" w:sz="0" w:space="0" w:color="auto"/>
        <w:left w:val="none" w:sz="0" w:space="0" w:color="auto"/>
        <w:bottom w:val="none" w:sz="0" w:space="0" w:color="auto"/>
        <w:right w:val="none" w:sz="0" w:space="0" w:color="auto"/>
      </w:divBdr>
      <w:divsChild>
        <w:div w:id="1093673399">
          <w:marLeft w:val="0"/>
          <w:marRight w:val="0"/>
          <w:marTop w:val="0"/>
          <w:marBottom w:val="0"/>
          <w:divBdr>
            <w:top w:val="none" w:sz="0" w:space="0" w:color="auto"/>
            <w:left w:val="none" w:sz="0" w:space="0" w:color="auto"/>
            <w:bottom w:val="none" w:sz="0" w:space="0" w:color="auto"/>
            <w:right w:val="none" w:sz="0" w:space="0" w:color="auto"/>
          </w:divBdr>
        </w:div>
      </w:divsChild>
    </w:div>
    <w:div w:id="1093673392">
      <w:marLeft w:val="0"/>
      <w:marRight w:val="0"/>
      <w:marTop w:val="0"/>
      <w:marBottom w:val="0"/>
      <w:divBdr>
        <w:top w:val="none" w:sz="0" w:space="0" w:color="auto"/>
        <w:left w:val="none" w:sz="0" w:space="0" w:color="auto"/>
        <w:bottom w:val="none" w:sz="0" w:space="0" w:color="auto"/>
        <w:right w:val="none" w:sz="0" w:space="0" w:color="auto"/>
      </w:divBdr>
    </w:div>
    <w:div w:id="1093673396">
      <w:marLeft w:val="0"/>
      <w:marRight w:val="0"/>
      <w:marTop w:val="0"/>
      <w:marBottom w:val="0"/>
      <w:divBdr>
        <w:top w:val="none" w:sz="0" w:space="0" w:color="auto"/>
        <w:left w:val="none" w:sz="0" w:space="0" w:color="auto"/>
        <w:bottom w:val="none" w:sz="0" w:space="0" w:color="auto"/>
        <w:right w:val="none" w:sz="0" w:space="0" w:color="auto"/>
      </w:divBdr>
    </w:div>
    <w:div w:id="109367340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hyperlink" Target="https://www.artec3d.com/de/software/artec-studio" TargetMode="External"/><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artec3d.com/de/hardware/artec-eva" TargetMode="External"/><Relationship Id="rId11" Type="http://schemas.openxmlformats.org/officeDocument/2006/relationships/image" Target="media/image5.jpeg"/><Relationship Id="rId5" Type="http://schemas.openxmlformats.org/officeDocument/2006/relationships/hyperlink" Target="http://www.skenovanive3d.cz/" TargetMode="Externa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image" Target="media/image1.jpeg"/><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625</Words>
  <Characters>3940</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4556</CharactersWithSpaces>
  <SharedDoc>false</SharedDoc>
  <HLinks>
    <vt:vector size="18" baseType="variant">
      <vt:variant>
        <vt:i4>1900561</vt:i4>
      </vt:variant>
      <vt:variant>
        <vt:i4>6</vt:i4>
      </vt:variant>
      <vt:variant>
        <vt:i4>0</vt:i4>
      </vt:variant>
      <vt:variant>
        <vt:i4>5</vt:i4>
      </vt:variant>
      <vt:variant>
        <vt:lpwstr>https://www.artec3d.com/de/software/artec-studio</vt:lpwstr>
      </vt:variant>
      <vt:variant>
        <vt:lpwstr/>
      </vt:variant>
      <vt:variant>
        <vt:i4>1769477</vt:i4>
      </vt:variant>
      <vt:variant>
        <vt:i4>3</vt:i4>
      </vt:variant>
      <vt:variant>
        <vt:i4>0</vt:i4>
      </vt:variant>
      <vt:variant>
        <vt:i4>5</vt:i4>
      </vt:variant>
      <vt:variant>
        <vt:lpwstr>https://www.artec3d.com/de/hardware/artec-eva</vt:lpwstr>
      </vt:variant>
      <vt:variant>
        <vt:lpwstr/>
      </vt:variant>
      <vt:variant>
        <vt:i4>1507420</vt:i4>
      </vt:variant>
      <vt:variant>
        <vt:i4>0</vt:i4>
      </vt:variant>
      <vt:variant>
        <vt:i4>0</vt:i4>
      </vt:variant>
      <vt:variant>
        <vt:i4>5</vt:i4>
      </vt:variant>
      <vt:variant>
        <vt:lpwstr>http://www.skenovanive3d.cz/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Yulia</dc:creator>
  <cp:keywords/>
  <dc:description/>
  <cp:lastModifiedBy>Andreas Urban</cp:lastModifiedBy>
  <cp:revision>3</cp:revision>
  <dcterms:created xsi:type="dcterms:W3CDTF">2016-05-18T06:03:00Z</dcterms:created>
  <dcterms:modified xsi:type="dcterms:W3CDTF">2016-05-18T06:03:00Z</dcterms:modified>
</cp:coreProperties>
</file>